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74384B" w14:textId="2CD2DD8C" w:rsidR="00227AA6" w:rsidRDefault="00412CAA" w:rsidP="00412CAA">
      <w:pPr>
        <w:jc w:val="right"/>
      </w:pPr>
      <w:r>
        <w:t>2020年</w:t>
      </w:r>
      <w:r w:rsidR="000E20A1">
        <w:rPr>
          <w:rFonts w:hint="eastAsia"/>
        </w:rPr>
        <w:t>6</w:t>
      </w:r>
      <w:r>
        <w:t>月</w:t>
      </w:r>
      <w:r w:rsidR="002B133C">
        <w:rPr>
          <w:rFonts w:hint="eastAsia"/>
        </w:rPr>
        <w:t>9</w:t>
      </w:r>
      <w:r>
        <w:t>日</w:t>
      </w:r>
    </w:p>
    <w:p w14:paraId="1DF2B79F" w14:textId="0D31B1DC" w:rsidR="00AC78A4" w:rsidRDefault="00C71789" w:rsidP="00412CAA">
      <w:pPr>
        <w:jc w:val="right"/>
      </w:pPr>
      <w:r>
        <w:rPr>
          <w:rFonts w:hint="eastAsia"/>
        </w:rPr>
        <w:t>NEA事務局</w:t>
      </w:r>
    </w:p>
    <w:p w14:paraId="468101FD" w14:textId="77777777" w:rsidR="00490C9D" w:rsidRDefault="00490C9D" w:rsidP="00412CAA">
      <w:pPr>
        <w:jc w:val="right"/>
      </w:pPr>
    </w:p>
    <w:p w14:paraId="6F816209" w14:textId="1D5F4512" w:rsidR="00FA3F23" w:rsidRPr="00F100AD" w:rsidRDefault="00AC78A4" w:rsidP="00F100AD">
      <w:pPr>
        <w:jc w:val="center"/>
        <w:rPr>
          <w:rFonts w:ascii="ＭＳ ゴシック" w:eastAsia="ＭＳ ゴシック" w:hAnsi="ＭＳ ゴシック"/>
          <w:b/>
          <w:sz w:val="32"/>
        </w:rPr>
      </w:pPr>
      <w:r>
        <w:rPr>
          <w:rFonts w:ascii="ＭＳ ゴシック" w:eastAsia="ＭＳ ゴシック" w:hAnsi="ＭＳ ゴシック" w:hint="eastAsia"/>
          <w:b/>
          <w:sz w:val="32"/>
        </w:rPr>
        <w:t>NEA主催</w:t>
      </w:r>
      <w:r w:rsidR="00C71789">
        <w:rPr>
          <w:rFonts w:ascii="ＭＳ ゴシック" w:eastAsia="ＭＳ ゴシック" w:hAnsi="ＭＳ ゴシック" w:hint="eastAsia"/>
          <w:b/>
          <w:sz w:val="32"/>
        </w:rPr>
        <w:t xml:space="preserve"> </w:t>
      </w:r>
      <w:r w:rsidR="00CE6BF1">
        <w:rPr>
          <w:rFonts w:ascii="ＭＳ ゴシック" w:eastAsia="ＭＳ ゴシック" w:hAnsi="ＭＳ ゴシック" w:hint="eastAsia"/>
          <w:b/>
          <w:sz w:val="32"/>
        </w:rPr>
        <w:t>英会話集客</w:t>
      </w:r>
      <w:r w:rsidR="000E20A1">
        <w:rPr>
          <w:rFonts w:ascii="ＭＳ ゴシック" w:eastAsia="ＭＳ ゴシック" w:hAnsi="ＭＳ ゴシック" w:hint="eastAsia"/>
          <w:b/>
          <w:sz w:val="32"/>
        </w:rPr>
        <w:t>学習会</w:t>
      </w:r>
      <w:r w:rsidR="00CE6BF1">
        <w:rPr>
          <w:rFonts w:ascii="ＭＳ ゴシック" w:eastAsia="ＭＳ ゴシック" w:hAnsi="ＭＳ ゴシック" w:hint="eastAsia"/>
          <w:b/>
          <w:sz w:val="32"/>
        </w:rPr>
        <w:t>(塾と教育 共催)</w:t>
      </w:r>
      <w:r w:rsidR="000E20A1">
        <w:rPr>
          <w:rFonts w:ascii="ＭＳ ゴシック" w:eastAsia="ＭＳ ゴシック" w:hAnsi="ＭＳ ゴシック" w:hint="eastAsia"/>
          <w:b/>
          <w:sz w:val="32"/>
        </w:rPr>
        <w:t xml:space="preserve"> </w:t>
      </w:r>
      <w:r>
        <w:rPr>
          <w:rFonts w:ascii="ＭＳ ゴシック" w:eastAsia="ＭＳ ゴシック" w:hAnsi="ＭＳ ゴシック" w:hint="eastAsia"/>
          <w:b/>
          <w:sz w:val="32"/>
        </w:rPr>
        <w:t>実施報告</w:t>
      </w:r>
    </w:p>
    <w:p w14:paraId="01B3D1F7" w14:textId="6604D851" w:rsidR="00E457A7" w:rsidRPr="006E1719" w:rsidRDefault="00E457A7" w:rsidP="006E1719">
      <w:pPr>
        <w:rPr>
          <w:rFonts w:asciiTheme="majorHAnsi" w:eastAsiaTheme="majorHAnsi" w:hAnsiTheme="majorHAnsi"/>
          <w:b/>
        </w:rPr>
      </w:pPr>
    </w:p>
    <w:p w14:paraId="6A8AA6AD" w14:textId="28DEDE0D" w:rsidR="00E457A7" w:rsidRPr="00C71789" w:rsidRDefault="00E457A7" w:rsidP="00E457A7">
      <w:pPr>
        <w:rPr>
          <w:rFonts w:asciiTheme="majorHAnsi" w:eastAsiaTheme="majorHAnsi" w:hAnsiTheme="majorHAnsi"/>
          <w:b/>
        </w:rPr>
      </w:pPr>
      <w:r>
        <w:rPr>
          <w:rFonts w:asciiTheme="majorHAnsi" w:eastAsiaTheme="majorHAnsi" w:hAnsiTheme="majorHAnsi" w:hint="eastAsia"/>
          <w:b/>
        </w:rPr>
        <w:t xml:space="preserve">●　</w:t>
      </w:r>
      <w:r w:rsidR="006E1719">
        <w:rPr>
          <w:rFonts w:asciiTheme="majorHAnsi" w:eastAsiaTheme="majorHAnsi" w:hAnsiTheme="majorHAnsi" w:hint="eastAsia"/>
          <w:b/>
        </w:rPr>
        <w:t>日時、講師、参加人数</w:t>
      </w:r>
    </w:p>
    <w:p w14:paraId="642932A9" w14:textId="4E8918F8" w:rsidR="00E457A7" w:rsidRDefault="00E457A7" w:rsidP="00E457A7">
      <w:r>
        <w:rPr>
          <w:rFonts w:hint="eastAsia"/>
        </w:rPr>
        <w:t xml:space="preserve">　　</w:t>
      </w:r>
      <w:r w:rsidR="006E1719">
        <w:rPr>
          <w:rFonts w:hint="eastAsia"/>
        </w:rPr>
        <w:t>[</w:t>
      </w:r>
      <w:r>
        <w:rPr>
          <w:rFonts w:hint="eastAsia"/>
        </w:rPr>
        <w:t>第3回</w:t>
      </w:r>
      <w:r w:rsidR="006E1719">
        <w:rPr>
          <w:rFonts w:hint="eastAsia"/>
        </w:rPr>
        <w:t>]</w:t>
      </w:r>
      <w:r w:rsidR="006E1719">
        <w:t xml:space="preserve"> </w:t>
      </w:r>
      <w:r w:rsidR="006E1719">
        <w:rPr>
          <w:rFonts w:hint="eastAsia"/>
        </w:rPr>
        <w:t>6月2日(火)</w:t>
      </w:r>
      <w:r w:rsidR="006E1719">
        <w:t xml:space="preserve"> </w:t>
      </w:r>
      <w:r w:rsidR="006E1719">
        <w:rPr>
          <w:rFonts w:hint="eastAsia"/>
        </w:rPr>
        <w:t xml:space="preserve">11：00～12：15　</w:t>
      </w:r>
      <w:r>
        <w:rPr>
          <w:rFonts w:hint="eastAsia"/>
        </w:rPr>
        <w:t>㈱AIC</w:t>
      </w:r>
      <w:r w:rsidR="006E1719">
        <w:rPr>
          <w:rFonts w:hint="eastAsia"/>
        </w:rPr>
        <w:t xml:space="preserve">エデュケーション </w:t>
      </w:r>
      <w:r>
        <w:rPr>
          <w:rFonts w:hint="eastAsia"/>
        </w:rPr>
        <w:t>AIC</w:t>
      </w:r>
      <w:r>
        <w:t xml:space="preserve"> </w:t>
      </w:r>
      <w:r>
        <w:rPr>
          <w:rFonts w:hint="eastAsia"/>
        </w:rPr>
        <w:t>Kids様</w:t>
      </w:r>
    </w:p>
    <w:p w14:paraId="1B8958E2" w14:textId="352E37B9" w:rsidR="00E457A7" w:rsidRDefault="00E457A7" w:rsidP="00E457A7">
      <w:r>
        <w:rPr>
          <w:rFonts w:hint="eastAsia"/>
        </w:rPr>
        <w:t xml:space="preserve">　　</w:t>
      </w:r>
      <w:r w:rsidR="006E1719">
        <w:rPr>
          <w:rFonts w:hint="eastAsia"/>
        </w:rPr>
        <w:t>[</w:t>
      </w:r>
      <w:r>
        <w:rPr>
          <w:rFonts w:hint="eastAsia"/>
        </w:rPr>
        <w:t>第4回</w:t>
      </w:r>
      <w:r w:rsidR="006E1719">
        <w:rPr>
          <w:rFonts w:hint="eastAsia"/>
        </w:rPr>
        <w:t>]</w:t>
      </w:r>
      <w:r w:rsidR="006E1719">
        <w:t xml:space="preserve"> </w:t>
      </w:r>
      <w:r w:rsidR="006E1719">
        <w:rPr>
          <w:rFonts w:hint="eastAsia"/>
        </w:rPr>
        <w:t>6月3日(水)</w:t>
      </w:r>
      <w:r w:rsidR="006E1719">
        <w:t xml:space="preserve"> </w:t>
      </w:r>
      <w:r w:rsidR="006E1719">
        <w:rPr>
          <w:rFonts w:hint="eastAsia"/>
        </w:rPr>
        <w:t xml:space="preserve">11：00～12：05　</w:t>
      </w:r>
      <w:r>
        <w:rPr>
          <w:rFonts w:hint="eastAsia"/>
        </w:rPr>
        <w:t>産経オンライン英会話様</w:t>
      </w:r>
    </w:p>
    <w:p w14:paraId="7F23A79F" w14:textId="7814131D" w:rsidR="00E457A7" w:rsidRDefault="00E457A7" w:rsidP="00E457A7">
      <w:r>
        <w:rPr>
          <w:rFonts w:hint="eastAsia"/>
        </w:rPr>
        <w:t xml:space="preserve">　　</w:t>
      </w:r>
      <w:r w:rsidR="006E1719">
        <w:rPr>
          <w:rFonts w:hint="eastAsia"/>
        </w:rPr>
        <w:t>[第5回]</w:t>
      </w:r>
      <w:r w:rsidR="006E1719">
        <w:t xml:space="preserve"> </w:t>
      </w:r>
      <w:r w:rsidR="006E1719">
        <w:rPr>
          <w:rFonts w:hint="eastAsia"/>
        </w:rPr>
        <w:t>6月4日(木)</w:t>
      </w:r>
      <w:r w:rsidR="006E1719">
        <w:t xml:space="preserve"> </w:t>
      </w:r>
      <w:r w:rsidR="006E1719">
        <w:rPr>
          <w:rFonts w:hint="eastAsia"/>
        </w:rPr>
        <w:t xml:space="preserve">11：00～12：30　</w:t>
      </w:r>
      <w:r w:rsidRPr="00F100AD">
        <w:t>㈱スタディラボ</w:t>
      </w:r>
      <w:r w:rsidR="006E1719">
        <w:rPr>
          <w:rFonts w:hint="eastAsia"/>
        </w:rPr>
        <w:t>様</w:t>
      </w:r>
    </w:p>
    <w:p w14:paraId="4A6581A7" w14:textId="5DEE3A85" w:rsidR="006E1719" w:rsidRDefault="006E1719" w:rsidP="00E457A7">
      <w:r>
        <w:rPr>
          <w:rFonts w:hint="eastAsia"/>
        </w:rPr>
        <w:t xml:space="preserve">　　59社、89名参加(全3回総数)　※すべてZoomにて開催</w:t>
      </w:r>
    </w:p>
    <w:p w14:paraId="3E419D4A" w14:textId="77777777" w:rsidR="00E457A7" w:rsidRDefault="00E457A7"/>
    <w:p w14:paraId="18B5C3EB" w14:textId="77777777" w:rsidR="00E0054F" w:rsidRDefault="00E0054F" w:rsidP="00E0054F">
      <w:pPr>
        <w:rPr>
          <w:rFonts w:asciiTheme="majorHAnsi" w:eastAsiaTheme="majorHAnsi" w:hAnsiTheme="majorHAnsi"/>
          <w:b/>
        </w:rPr>
      </w:pPr>
      <w:r>
        <w:rPr>
          <w:rFonts w:asciiTheme="majorHAnsi" w:eastAsiaTheme="majorHAnsi" w:hAnsiTheme="majorHAnsi" w:hint="eastAsia"/>
          <w:b/>
        </w:rPr>
        <w:t>●　概要</w:t>
      </w:r>
    </w:p>
    <w:p w14:paraId="3545C235" w14:textId="5E020DBC" w:rsidR="00E2784E" w:rsidRPr="00293C82" w:rsidRDefault="00F100AD" w:rsidP="00720B80">
      <w:pPr>
        <w:ind w:leftChars="100" w:left="210" w:firstLineChars="100" w:firstLine="206"/>
        <w:rPr>
          <w:rFonts w:asciiTheme="minorEastAsia" w:hAnsiTheme="minorEastAsia"/>
          <w:b/>
        </w:rPr>
      </w:pPr>
      <w:r w:rsidRPr="00293C82">
        <w:rPr>
          <w:rFonts w:asciiTheme="minorEastAsia" w:hAnsiTheme="minorEastAsia" w:hint="eastAsia"/>
          <w:b/>
        </w:rPr>
        <w:t>AICエデュケーション様</w:t>
      </w:r>
    </w:p>
    <w:p w14:paraId="76675D08" w14:textId="045AFFEF" w:rsidR="00F100AD" w:rsidRPr="00293C82" w:rsidRDefault="00E2784E" w:rsidP="00720B80">
      <w:pPr>
        <w:ind w:leftChars="100" w:left="210" w:firstLineChars="100" w:firstLine="206"/>
        <w:rPr>
          <w:rFonts w:asciiTheme="minorEastAsia" w:hAnsiTheme="minorEastAsia"/>
          <w:b/>
        </w:rPr>
      </w:pPr>
      <w:r w:rsidRPr="00293C82">
        <w:rPr>
          <w:rFonts w:asciiTheme="minorEastAsia" w:hAnsiTheme="minorEastAsia" w:hint="eastAsia"/>
          <w:b/>
        </w:rPr>
        <w:t>『最新の大学入試動向を見据えた4技能英語学習取り組み法』</w:t>
      </w:r>
    </w:p>
    <w:p w14:paraId="75FA6FAF" w14:textId="7F4D0562" w:rsidR="001F4DAC" w:rsidRDefault="00720B80" w:rsidP="00C5704B">
      <w:pPr>
        <w:ind w:leftChars="200" w:left="420" w:firstLineChars="100" w:firstLine="210"/>
        <w:rPr>
          <w:rFonts w:asciiTheme="minorEastAsia" w:hAnsiTheme="minorEastAsia"/>
        </w:rPr>
      </w:pPr>
      <w:r>
        <w:rPr>
          <w:rFonts w:asciiTheme="minorEastAsia" w:hAnsiTheme="minorEastAsia" w:hint="eastAsia"/>
        </w:rPr>
        <w:t>大学入試改革が進む中、</w:t>
      </w:r>
      <w:r w:rsidR="00F100AD">
        <w:rPr>
          <w:rFonts w:asciiTheme="minorEastAsia" w:hAnsiTheme="minorEastAsia" w:hint="eastAsia"/>
        </w:rPr>
        <w:t>英会話の重要性が高まっている</w:t>
      </w:r>
      <w:r w:rsidR="001F4DAC">
        <w:rPr>
          <w:rFonts w:asciiTheme="minorEastAsia" w:hAnsiTheme="minorEastAsia" w:hint="eastAsia"/>
        </w:rPr>
        <w:t>ことを、入試制度の特徴や学生の体験談を基に説明された。</w:t>
      </w:r>
      <w:r w:rsidR="001F4DAC" w:rsidRPr="001F4DAC">
        <w:rPr>
          <w:rFonts w:asciiTheme="minorEastAsia" w:hAnsiTheme="minorEastAsia" w:hint="eastAsia"/>
        </w:rPr>
        <w:t>大学入学共通テストではリーディングとリスニングの配点が</w:t>
      </w:r>
      <w:r w:rsidR="001F4DAC" w:rsidRPr="001F4DAC">
        <w:rPr>
          <w:rFonts w:asciiTheme="minorEastAsia" w:hAnsiTheme="minorEastAsia"/>
        </w:rPr>
        <w:t>100</w:t>
      </w:r>
      <w:r w:rsidR="001F4DAC">
        <w:rPr>
          <w:rFonts w:asciiTheme="minorEastAsia" w:hAnsiTheme="minorEastAsia"/>
        </w:rPr>
        <w:t>点ずつの均等配点になるなど</w:t>
      </w:r>
      <w:r w:rsidR="001F4DAC">
        <w:rPr>
          <w:rFonts w:asciiTheme="minorEastAsia" w:hAnsiTheme="minorEastAsia" w:hint="eastAsia"/>
        </w:rPr>
        <w:t>の</w:t>
      </w:r>
      <w:r w:rsidR="001F4DAC" w:rsidRPr="001F4DAC">
        <w:rPr>
          <w:rFonts w:asciiTheme="minorEastAsia" w:hAnsiTheme="minorEastAsia"/>
        </w:rPr>
        <w:t>大きな</w:t>
      </w:r>
      <w:r w:rsidR="001F4DAC">
        <w:rPr>
          <w:rFonts w:asciiTheme="minorEastAsia" w:hAnsiTheme="minorEastAsia" w:hint="eastAsia"/>
        </w:rPr>
        <w:t>変更点について確認し、高校在学中に英語系資格の取得を進めることが入試だけでなく、大学へ入ってからも留学における学内選考等で優位となることを事例と共に紹介</w:t>
      </w:r>
      <w:r w:rsidR="0009637D">
        <w:rPr>
          <w:rFonts w:asciiTheme="minorEastAsia" w:hAnsiTheme="minorEastAsia" w:hint="eastAsia"/>
        </w:rPr>
        <w:t>され</w:t>
      </w:r>
      <w:r w:rsidR="001F4DAC">
        <w:rPr>
          <w:rFonts w:asciiTheme="minorEastAsia" w:hAnsiTheme="minorEastAsia" w:hint="eastAsia"/>
        </w:rPr>
        <w:t>た。</w:t>
      </w:r>
    </w:p>
    <w:p w14:paraId="43FEBF1B" w14:textId="20C4B932" w:rsidR="00097E91" w:rsidRDefault="001F4DAC" w:rsidP="00097E91">
      <w:pPr>
        <w:ind w:leftChars="200" w:left="420" w:firstLineChars="100" w:firstLine="210"/>
        <w:rPr>
          <w:rFonts w:asciiTheme="minorEastAsia" w:hAnsiTheme="minorEastAsia"/>
        </w:rPr>
      </w:pPr>
      <w:r>
        <w:rPr>
          <w:rFonts w:asciiTheme="minorEastAsia" w:hAnsiTheme="minorEastAsia" w:hint="eastAsia"/>
        </w:rPr>
        <w:t>また、</w:t>
      </w:r>
      <w:r w:rsidR="00C5704B">
        <w:rPr>
          <w:rFonts w:asciiTheme="minorEastAsia" w:hAnsiTheme="minorEastAsia" w:hint="eastAsia"/>
        </w:rPr>
        <w:t>中</w:t>
      </w:r>
      <w:r w:rsidR="00097E91">
        <w:rPr>
          <w:rFonts w:asciiTheme="minorEastAsia" w:hAnsiTheme="minorEastAsia" w:hint="eastAsia"/>
        </w:rPr>
        <w:t>学</w:t>
      </w:r>
      <w:r>
        <w:rPr>
          <w:rFonts w:asciiTheme="minorEastAsia" w:hAnsiTheme="minorEastAsia" w:hint="eastAsia"/>
        </w:rPr>
        <w:t>英語では</w:t>
      </w:r>
      <w:r w:rsidR="00097E91" w:rsidRPr="00097E91">
        <w:rPr>
          <w:rFonts w:asciiTheme="minorEastAsia" w:hAnsiTheme="minorEastAsia" w:hint="eastAsia"/>
        </w:rPr>
        <w:t>現高</w:t>
      </w:r>
      <w:r w:rsidR="00097E91" w:rsidRPr="00097E91">
        <w:rPr>
          <w:rFonts w:asciiTheme="minorEastAsia" w:hAnsiTheme="minorEastAsia"/>
        </w:rPr>
        <w:t>2</w:t>
      </w:r>
      <w:r>
        <w:rPr>
          <w:rFonts w:asciiTheme="minorEastAsia" w:hAnsiTheme="minorEastAsia" w:hint="eastAsia"/>
        </w:rPr>
        <w:t>内容までを</w:t>
      </w:r>
      <w:r w:rsidR="00097E91" w:rsidRPr="00097E91">
        <w:rPr>
          <w:rFonts w:asciiTheme="minorEastAsia" w:hAnsiTheme="minorEastAsia"/>
        </w:rPr>
        <w:t>学ぶ形</w:t>
      </w:r>
      <w:r>
        <w:rPr>
          <w:rFonts w:asciiTheme="minorEastAsia" w:hAnsiTheme="minorEastAsia" w:hint="eastAsia"/>
        </w:rPr>
        <w:t>であることを</w:t>
      </w:r>
      <w:r w:rsidR="00490C9D">
        <w:rPr>
          <w:rFonts w:asciiTheme="minorEastAsia" w:hAnsiTheme="minorEastAsia" w:hint="eastAsia"/>
        </w:rPr>
        <w:t>説明された。</w:t>
      </w:r>
      <w:r>
        <w:rPr>
          <w:rFonts w:asciiTheme="minorEastAsia" w:hAnsiTheme="minorEastAsia" w:hint="eastAsia"/>
        </w:rPr>
        <w:t>中学・高校</w:t>
      </w:r>
      <w:r w:rsidR="00D97D4E">
        <w:rPr>
          <w:rFonts w:asciiTheme="minorEastAsia" w:hAnsiTheme="minorEastAsia" w:hint="eastAsia"/>
        </w:rPr>
        <w:t>の</w:t>
      </w:r>
      <w:r w:rsidR="00C5704B">
        <w:rPr>
          <w:rFonts w:asciiTheme="minorEastAsia" w:hAnsiTheme="minorEastAsia" w:hint="eastAsia"/>
        </w:rPr>
        <w:t>英語教師</w:t>
      </w:r>
      <w:r w:rsidR="00D97D4E">
        <w:rPr>
          <w:rFonts w:asciiTheme="minorEastAsia" w:hAnsiTheme="minorEastAsia" w:hint="eastAsia"/>
        </w:rPr>
        <w:t>の英語力</w:t>
      </w:r>
      <w:r>
        <w:rPr>
          <w:rFonts w:asciiTheme="minorEastAsia" w:hAnsiTheme="minorEastAsia" w:hint="eastAsia"/>
        </w:rPr>
        <w:t>等の</w:t>
      </w:r>
      <w:r w:rsidR="00D97D4E">
        <w:rPr>
          <w:rFonts w:asciiTheme="minorEastAsia" w:hAnsiTheme="minorEastAsia" w:hint="eastAsia"/>
        </w:rPr>
        <w:t>課題もあり</w:t>
      </w:r>
      <w:r w:rsidR="00097E91" w:rsidRPr="00097E91">
        <w:rPr>
          <w:rFonts w:asciiTheme="minorEastAsia" w:hAnsiTheme="minorEastAsia"/>
        </w:rPr>
        <w:t>オールイングリッシュ</w:t>
      </w:r>
      <w:r w:rsidR="00097E91">
        <w:rPr>
          <w:rFonts w:asciiTheme="minorEastAsia" w:hAnsiTheme="minorEastAsia" w:hint="eastAsia"/>
        </w:rPr>
        <w:t>授業</w:t>
      </w:r>
      <w:r>
        <w:rPr>
          <w:rFonts w:asciiTheme="minorEastAsia" w:hAnsiTheme="minorEastAsia" w:hint="eastAsia"/>
        </w:rPr>
        <w:t>の導入が進んでいない現状にも触れ、</w:t>
      </w:r>
      <w:r w:rsidR="00097E91" w:rsidRPr="00097E91">
        <w:rPr>
          <w:rFonts w:asciiTheme="minorEastAsia" w:hAnsiTheme="minorEastAsia"/>
        </w:rPr>
        <w:t>4技能を用意している塾が生徒の英語力にど</w:t>
      </w:r>
      <w:r>
        <w:rPr>
          <w:rFonts w:asciiTheme="minorEastAsia" w:hAnsiTheme="minorEastAsia"/>
        </w:rPr>
        <w:t>のように協力していくかが、将来の英語力や進路決定に大きく関わる</w:t>
      </w:r>
      <w:r>
        <w:rPr>
          <w:rFonts w:asciiTheme="minorEastAsia" w:hAnsiTheme="minorEastAsia" w:hint="eastAsia"/>
        </w:rPr>
        <w:t>こと</w:t>
      </w:r>
      <w:r w:rsidR="00FB33BB">
        <w:rPr>
          <w:rFonts w:asciiTheme="minorEastAsia" w:hAnsiTheme="minorEastAsia" w:hint="eastAsia"/>
        </w:rPr>
        <w:t>を強く訴えた。</w:t>
      </w:r>
    </w:p>
    <w:p w14:paraId="51CEC41D" w14:textId="53F51519" w:rsidR="00D97D4E" w:rsidRDefault="002B133C" w:rsidP="00D97D4E">
      <w:pPr>
        <w:rPr>
          <w:rFonts w:asciiTheme="minorEastAsia" w:hAnsiTheme="minorEastAsia"/>
        </w:rPr>
      </w:pPr>
      <w:r>
        <w:rPr>
          <w:noProof/>
        </w:rPr>
        <w:drawing>
          <wp:anchor distT="0" distB="0" distL="114300" distR="114300" simplePos="0" relativeHeight="251664384" behindDoc="0" locked="0" layoutInCell="1" allowOverlap="1" wp14:anchorId="00AB91B3" wp14:editId="44C2158E">
            <wp:simplePos x="0" y="0"/>
            <wp:positionH relativeFrom="column">
              <wp:posOffset>337185</wp:posOffset>
            </wp:positionH>
            <wp:positionV relativeFrom="paragraph">
              <wp:posOffset>29210</wp:posOffset>
            </wp:positionV>
            <wp:extent cx="4549140" cy="2748528"/>
            <wp:effectExtent l="19050" t="19050" r="22860" b="1397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4549140" cy="2748528"/>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23321CAA" w14:textId="0CACCF44" w:rsidR="00376059" w:rsidRDefault="00376059" w:rsidP="00D97D4E">
      <w:pPr>
        <w:rPr>
          <w:rFonts w:asciiTheme="minorEastAsia" w:hAnsiTheme="minorEastAsia"/>
        </w:rPr>
      </w:pPr>
    </w:p>
    <w:p w14:paraId="2C54CE8B" w14:textId="4C846564" w:rsidR="00376059" w:rsidRDefault="00376059" w:rsidP="00D97D4E">
      <w:pPr>
        <w:rPr>
          <w:rFonts w:asciiTheme="minorEastAsia" w:hAnsiTheme="minorEastAsia"/>
        </w:rPr>
      </w:pPr>
    </w:p>
    <w:p w14:paraId="0E327E54" w14:textId="1BD8EDD5" w:rsidR="00376059" w:rsidRDefault="00376059" w:rsidP="00D97D4E">
      <w:pPr>
        <w:rPr>
          <w:rFonts w:asciiTheme="minorEastAsia" w:hAnsiTheme="minorEastAsia"/>
        </w:rPr>
      </w:pPr>
    </w:p>
    <w:p w14:paraId="24EB9D8A" w14:textId="7E077F83" w:rsidR="00376059" w:rsidRDefault="00376059" w:rsidP="00D97D4E">
      <w:pPr>
        <w:rPr>
          <w:rFonts w:asciiTheme="minorEastAsia" w:hAnsiTheme="minorEastAsia"/>
        </w:rPr>
      </w:pPr>
    </w:p>
    <w:p w14:paraId="00B3B044" w14:textId="5975FF78" w:rsidR="00376059" w:rsidRDefault="00376059" w:rsidP="00D97D4E">
      <w:pPr>
        <w:rPr>
          <w:rFonts w:asciiTheme="minorEastAsia" w:hAnsiTheme="minorEastAsia"/>
        </w:rPr>
      </w:pPr>
    </w:p>
    <w:p w14:paraId="7B04AEB5" w14:textId="4C5F15E0" w:rsidR="00376059" w:rsidRDefault="00376059" w:rsidP="00D97D4E">
      <w:pPr>
        <w:rPr>
          <w:rFonts w:asciiTheme="minorEastAsia" w:hAnsiTheme="minorEastAsia"/>
        </w:rPr>
      </w:pPr>
    </w:p>
    <w:p w14:paraId="1F445BFF" w14:textId="619DB64C" w:rsidR="00376059" w:rsidRDefault="00376059" w:rsidP="00D97D4E">
      <w:pPr>
        <w:rPr>
          <w:rFonts w:asciiTheme="minorEastAsia" w:hAnsiTheme="minorEastAsia"/>
        </w:rPr>
      </w:pPr>
    </w:p>
    <w:p w14:paraId="77F7F33C" w14:textId="73BE182A" w:rsidR="00376059" w:rsidRDefault="00376059" w:rsidP="00D97D4E">
      <w:pPr>
        <w:rPr>
          <w:rFonts w:asciiTheme="minorEastAsia" w:hAnsiTheme="minorEastAsia"/>
        </w:rPr>
      </w:pPr>
    </w:p>
    <w:p w14:paraId="3FBF462F" w14:textId="61712BB7" w:rsidR="00376059" w:rsidRDefault="00376059" w:rsidP="00D97D4E">
      <w:pPr>
        <w:rPr>
          <w:rFonts w:asciiTheme="minorEastAsia" w:hAnsiTheme="minorEastAsia"/>
        </w:rPr>
      </w:pPr>
    </w:p>
    <w:p w14:paraId="6BCBD009" w14:textId="1C7F195E" w:rsidR="00376059" w:rsidRDefault="00376059" w:rsidP="00D97D4E">
      <w:pPr>
        <w:rPr>
          <w:rFonts w:asciiTheme="minorEastAsia" w:hAnsiTheme="minorEastAsia"/>
        </w:rPr>
      </w:pPr>
    </w:p>
    <w:p w14:paraId="5C07B321" w14:textId="1D319184" w:rsidR="003C0E2D" w:rsidRDefault="003C0E2D" w:rsidP="00D97D4E">
      <w:pPr>
        <w:rPr>
          <w:rFonts w:asciiTheme="minorEastAsia" w:hAnsiTheme="minorEastAsia"/>
        </w:rPr>
      </w:pPr>
    </w:p>
    <w:p w14:paraId="5A6B3C76" w14:textId="77777777" w:rsidR="00376059" w:rsidRPr="001F4DAC" w:rsidRDefault="00376059" w:rsidP="00D97D4E">
      <w:pPr>
        <w:rPr>
          <w:rFonts w:asciiTheme="minorEastAsia" w:hAnsiTheme="minorEastAsia"/>
        </w:rPr>
      </w:pPr>
    </w:p>
    <w:p w14:paraId="7C8F6C2A" w14:textId="0C462EA7" w:rsidR="00F100AD" w:rsidRPr="00293C82" w:rsidRDefault="00097E91" w:rsidP="00720B80">
      <w:pPr>
        <w:ind w:leftChars="100" w:left="210" w:firstLineChars="100" w:firstLine="206"/>
        <w:rPr>
          <w:rFonts w:asciiTheme="minorEastAsia" w:hAnsiTheme="minorEastAsia"/>
          <w:b/>
        </w:rPr>
      </w:pPr>
      <w:r w:rsidRPr="00293C82">
        <w:rPr>
          <w:rFonts w:asciiTheme="minorEastAsia" w:hAnsiTheme="minorEastAsia" w:hint="eastAsia"/>
          <w:b/>
        </w:rPr>
        <w:t>産経オンライン</w:t>
      </w:r>
      <w:r w:rsidR="00D97D4E" w:rsidRPr="00293C82">
        <w:rPr>
          <w:rFonts w:asciiTheme="minorEastAsia" w:hAnsiTheme="minorEastAsia" w:hint="eastAsia"/>
          <w:b/>
        </w:rPr>
        <w:t>英会話</w:t>
      </w:r>
      <w:r w:rsidRPr="00293C82">
        <w:rPr>
          <w:rFonts w:asciiTheme="minorEastAsia" w:hAnsiTheme="minorEastAsia" w:hint="eastAsia"/>
          <w:b/>
        </w:rPr>
        <w:t>様</w:t>
      </w:r>
    </w:p>
    <w:p w14:paraId="597A0E0D" w14:textId="4BD89888" w:rsidR="00E2784E" w:rsidRPr="00293C82" w:rsidRDefault="00E2784E" w:rsidP="00E2784E">
      <w:pPr>
        <w:ind w:leftChars="100" w:left="210" w:firstLineChars="100" w:firstLine="206"/>
        <w:rPr>
          <w:rFonts w:asciiTheme="minorEastAsia" w:hAnsiTheme="minorEastAsia"/>
          <w:b/>
        </w:rPr>
      </w:pPr>
      <w:r w:rsidRPr="00293C82">
        <w:rPr>
          <w:rFonts w:asciiTheme="minorEastAsia" w:hAnsiTheme="minorEastAsia" w:hint="eastAsia"/>
          <w:b/>
        </w:rPr>
        <w:t>『</w:t>
      </w:r>
      <w:r w:rsidR="00E457A7" w:rsidRPr="00293C82">
        <w:rPr>
          <w:rFonts w:asciiTheme="minorEastAsia" w:hAnsiTheme="minorEastAsia" w:hint="eastAsia"/>
          <w:b/>
        </w:rPr>
        <w:t>お手間をかけずに集客拡大！貴塾のブランド力を活かしたオンライン展開</w:t>
      </w:r>
      <w:r w:rsidRPr="00293C82">
        <w:rPr>
          <w:rFonts w:asciiTheme="minorEastAsia" w:hAnsiTheme="minorEastAsia" w:hint="eastAsia"/>
          <w:b/>
        </w:rPr>
        <w:t>』</w:t>
      </w:r>
    </w:p>
    <w:p w14:paraId="060667EC" w14:textId="77777777" w:rsidR="002B133C" w:rsidRDefault="002B133C" w:rsidP="0009637D">
      <w:pPr>
        <w:ind w:leftChars="200" w:left="420" w:firstLineChars="100" w:firstLine="210"/>
        <w:rPr>
          <w:rFonts w:asciiTheme="minorEastAsia" w:hAnsiTheme="minorEastAsia"/>
        </w:rPr>
      </w:pPr>
      <w:r>
        <w:rPr>
          <w:rFonts w:asciiTheme="minorEastAsia" w:hAnsiTheme="minorEastAsia" w:hint="eastAsia"/>
        </w:rPr>
        <w:t>・</w:t>
      </w:r>
      <w:r w:rsidR="00D97D4E">
        <w:rPr>
          <w:rFonts w:asciiTheme="minorEastAsia" w:hAnsiTheme="minorEastAsia" w:hint="eastAsia"/>
        </w:rPr>
        <w:t>インターネット接続機器があればすぐに始められること</w:t>
      </w:r>
    </w:p>
    <w:p w14:paraId="0147D96A" w14:textId="77777777" w:rsidR="002B133C" w:rsidRDefault="002B133C" w:rsidP="0009637D">
      <w:pPr>
        <w:ind w:leftChars="200" w:left="420" w:firstLineChars="100" w:firstLine="210"/>
        <w:rPr>
          <w:rFonts w:asciiTheme="minorEastAsia" w:hAnsiTheme="minorEastAsia"/>
        </w:rPr>
      </w:pPr>
      <w:r>
        <w:rPr>
          <w:rFonts w:asciiTheme="minorEastAsia" w:hAnsiTheme="minorEastAsia" w:hint="eastAsia"/>
        </w:rPr>
        <w:lastRenderedPageBreak/>
        <w:t>・</w:t>
      </w:r>
      <w:r w:rsidR="00D97D4E">
        <w:rPr>
          <w:rFonts w:asciiTheme="minorEastAsia" w:hAnsiTheme="minorEastAsia" w:hint="eastAsia"/>
        </w:rPr>
        <w:t>最少催行人数</w:t>
      </w:r>
      <w:r w:rsidR="0009637D">
        <w:rPr>
          <w:rFonts w:asciiTheme="minorEastAsia" w:hAnsiTheme="minorEastAsia" w:hint="eastAsia"/>
        </w:rPr>
        <w:t>がないこと</w:t>
      </w:r>
    </w:p>
    <w:p w14:paraId="5B9370F7" w14:textId="77777777" w:rsidR="002B133C" w:rsidRDefault="002B133C" w:rsidP="0009637D">
      <w:pPr>
        <w:ind w:leftChars="200" w:left="420" w:firstLineChars="100" w:firstLine="210"/>
        <w:rPr>
          <w:rFonts w:asciiTheme="minorEastAsia" w:hAnsiTheme="minorEastAsia"/>
        </w:rPr>
      </w:pPr>
      <w:r>
        <w:rPr>
          <w:rFonts w:asciiTheme="minorEastAsia" w:hAnsiTheme="minorEastAsia" w:hint="eastAsia"/>
        </w:rPr>
        <w:t>・</w:t>
      </w:r>
      <w:r w:rsidR="00D97D4E">
        <w:rPr>
          <w:rFonts w:asciiTheme="minorEastAsia" w:hAnsiTheme="minorEastAsia" w:hint="eastAsia"/>
        </w:rPr>
        <w:t>5：00～25：00の時間帯で利用いただける</w:t>
      </w:r>
      <w:r w:rsidR="0009637D">
        <w:rPr>
          <w:rFonts w:asciiTheme="minorEastAsia" w:hAnsiTheme="minorEastAsia" w:hint="eastAsia"/>
        </w:rPr>
        <w:t>こと</w:t>
      </w:r>
    </w:p>
    <w:p w14:paraId="4E473402" w14:textId="77777777" w:rsidR="002B133C" w:rsidRDefault="0009637D" w:rsidP="0009637D">
      <w:pPr>
        <w:ind w:leftChars="200" w:left="420" w:firstLineChars="100" w:firstLine="210"/>
        <w:rPr>
          <w:rFonts w:asciiTheme="minorEastAsia" w:hAnsiTheme="minorEastAsia"/>
        </w:rPr>
      </w:pPr>
      <w:r>
        <w:rPr>
          <w:rFonts w:asciiTheme="minorEastAsia" w:hAnsiTheme="minorEastAsia" w:hint="eastAsia"/>
        </w:rPr>
        <w:t>これら利点により</w:t>
      </w:r>
      <w:r w:rsidR="00D97D4E">
        <w:rPr>
          <w:rFonts w:asciiTheme="minorEastAsia" w:hAnsiTheme="minorEastAsia" w:hint="eastAsia"/>
        </w:rPr>
        <w:t>塾内利用はもちろ</w:t>
      </w:r>
      <w:r>
        <w:rPr>
          <w:rFonts w:asciiTheme="minorEastAsia" w:hAnsiTheme="minorEastAsia" w:hint="eastAsia"/>
        </w:rPr>
        <w:t>ん</w:t>
      </w:r>
      <w:r w:rsidR="00D97D4E">
        <w:rPr>
          <w:rFonts w:asciiTheme="minorEastAsia" w:hAnsiTheme="minorEastAsia" w:hint="eastAsia"/>
        </w:rPr>
        <w:t>家庭内でも学習できる</w:t>
      </w:r>
      <w:r>
        <w:rPr>
          <w:rFonts w:asciiTheme="minorEastAsia" w:hAnsiTheme="minorEastAsia" w:hint="eastAsia"/>
        </w:rPr>
        <w:t>点を説明された</w:t>
      </w:r>
      <w:r w:rsidR="00D97D4E">
        <w:rPr>
          <w:rFonts w:asciiTheme="minorEastAsia" w:hAnsiTheme="minorEastAsia" w:hint="eastAsia"/>
        </w:rPr>
        <w:t>。</w:t>
      </w:r>
    </w:p>
    <w:p w14:paraId="444B9160" w14:textId="3494DF4C" w:rsidR="00E457A7" w:rsidRDefault="0009637D" w:rsidP="0009637D">
      <w:pPr>
        <w:ind w:leftChars="200" w:left="420" w:firstLineChars="100" w:firstLine="210"/>
        <w:rPr>
          <w:rFonts w:asciiTheme="minorEastAsia" w:hAnsiTheme="minorEastAsia"/>
        </w:rPr>
      </w:pPr>
      <w:r>
        <w:rPr>
          <w:rFonts w:asciiTheme="minorEastAsia" w:hAnsiTheme="minorEastAsia" w:hint="eastAsia"/>
        </w:rPr>
        <w:t>また、</w:t>
      </w:r>
      <w:r w:rsidR="00D97D4E">
        <w:rPr>
          <w:rFonts w:asciiTheme="minorEastAsia" w:hAnsiTheme="minorEastAsia" w:hint="eastAsia"/>
        </w:rPr>
        <w:t>テキスト一体型のソフトを使用しているのでプリントアウトする必要</w:t>
      </w:r>
      <w:r w:rsidR="00B235D3">
        <w:rPr>
          <w:rFonts w:asciiTheme="minorEastAsia" w:hAnsiTheme="minorEastAsia" w:hint="eastAsia"/>
        </w:rPr>
        <w:t>が</w:t>
      </w:r>
      <w:r w:rsidR="00D97D4E">
        <w:rPr>
          <w:rFonts w:asciiTheme="minorEastAsia" w:hAnsiTheme="minorEastAsia" w:hint="eastAsia"/>
        </w:rPr>
        <w:t>ない</w:t>
      </w:r>
      <w:r>
        <w:rPr>
          <w:rFonts w:asciiTheme="minorEastAsia" w:hAnsiTheme="minorEastAsia" w:hint="eastAsia"/>
        </w:rPr>
        <w:t>点、</w:t>
      </w:r>
      <w:r w:rsidR="00D97D4E">
        <w:rPr>
          <w:rFonts w:asciiTheme="minorEastAsia" w:hAnsiTheme="minorEastAsia" w:hint="eastAsia"/>
        </w:rPr>
        <w:t>レベルと目的に合わせたテキストを選定可能で、日常英会話やビジネス英会話、教科書準拠</w:t>
      </w:r>
      <w:r>
        <w:rPr>
          <w:rFonts w:asciiTheme="minorEastAsia" w:hAnsiTheme="minorEastAsia" w:hint="eastAsia"/>
        </w:rPr>
        <w:t>学習、</w:t>
      </w:r>
      <w:r w:rsidR="00D97D4E">
        <w:rPr>
          <w:rFonts w:asciiTheme="minorEastAsia" w:hAnsiTheme="minorEastAsia" w:hint="eastAsia"/>
        </w:rPr>
        <w:t>英検対策など1,200種類のテキストから自由に選定できる</w:t>
      </w:r>
      <w:r>
        <w:rPr>
          <w:rFonts w:asciiTheme="minorEastAsia" w:hAnsiTheme="minorEastAsia" w:hint="eastAsia"/>
        </w:rPr>
        <w:t>点を紹介し、多様なコンテンツを手軽に利用できる点について動画を用いて紹介された。</w:t>
      </w:r>
    </w:p>
    <w:p w14:paraId="0D7FBF92" w14:textId="256155E2" w:rsidR="001169FA" w:rsidRDefault="0009637D" w:rsidP="00D97D4E">
      <w:pPr>
        <w:ind w:leftChars="200" w:left="420" w:firstLineChars="100" w:firstLine="210"/>
        <w:rPr>
          <w:rFonts w:asciiTheme="minorEastAsia" w:hAnsiTheme="minorEastAsia"/>
        </w:rPr>
      </w:pPr>
      <w:r>
        <w:rPr>
          <w:rFonts w:asciiTheme="minorEastAsia" w:hAnsiTheme="minorEastAsia" w:hint="eastAsia"/>
        </w:rPr>
        <w:t>後半は参加者による意見交換会を開催。今後の英語指導の在り方については</w:t>
      </w:r>
      <w:r w:rsidR="00B235D3">
        <w:rPr>
          <w:rFonts w:asciiTheme="minorEastAsia" w:hAnsiTheme="minorEastAsia" w:hint="eastAsia"/>
        </w:rPr>
        <w:t>、従前</w:t>
      </w:r>
      <w:r w:rsidR="00490C9D">
        <w:rPr>
          <w:rFonts w:asciiTheme="minorEastAsia" w:hAnsiTheme="minorEastAsia" w:hint="eastAsia"/>
        </w:rPr>
        <w:t>の</w:t>
      </w:r>
      <w:r w:rsidR="00B235D3">
        <w:rPr>
          <w:rFonts w:asciiTheme="minorEastAsia" w:hAnsiTheme="minorEastAsia" w:hint="eastAsia"/>
        </w:rPr>
        <w:t>指導に加えて</w:t>
      </w:r>
      <w:r>
        <w:rPr>
          <w:rFonts w:asciiTheme="minorEastAsia" w:hAnsiTheme="minorEastAsia" w:hint="eastAsia"/>
        </w:rPr>
        <w:t>オンライン英会話</w:t>
      </w:r>
      <w:r w:rsidR="00B235D3">
        <w:rPr>
          <w:rFonts w:asciiTheme="minorEastAsia" w:hAnsiTheme="minorEastAsia" w:hint="eastAsia"/>
        </w:rPr>
        <w:t>またはライティング・スピーキング教材を取り入れ</w:t>
      </w:r>
      <w:r w:rsidR="00490C9D">
        <w:rPr>
          <w:rFonts w:asciiTheme="minorEastAsia" w:hAnsiTheme="minorEastAsia" w:hint="eastAsia"/>
        </w:rPr>
        <w:t>たい</w:t>
      </w:r>
      <w:r>
        <w:rPr>
          <w:rFonts w:asciiTheme="minorEastAsia" w:hAnsiTheme="minorEastAsia" w:hint="eastAsia"/>
        </w:rPr>
        <w:t>という意見が多く見受けられ</w:t>
      </w:r>
      <w:r w:rsidR="00490C9D">
        <w:rPr>
          <w:rFonts w:asciiTheme="minorEastAsia" w:hAnsiTheme="minorEastAsia" w:hint="eastAsia"/>
        </w:rPr>
        <w:t>た。同時に、従前の指導に加える際には子どもの学習時間の確保や</w:t>
      </w:r>
      <w:r w:rsidR="00490C9D" w:rsidRPr="00490C9D">
        <w:rPr>
          <w:rFonts w:asciiTheme="minorEastAsia" w:hAnsiTheme="minorEastAsia" w:hint="eastAsia"/>
        </w:rPr>
        <w:t>英語教育の必要性を小学生保護者にどこまで伝えられるのか</w:t>
      </w:r>
      <w:r w:rsidR="00490C9D">
        <w:rPr>
          <w:rFonts w:asciiTheme="minorEastAsia" w:hAnsiTheme="minorEastAsia" w:hint="eastAsia"/>
        </w:rPr>
        <w:t>課題であるなどの意見も寄せられた。</w:t>
      </w:r>
    </w:p>
    <w:p w14:paraId="2458A9E4" w14:textId="1AC0BC25" w:rsidR="00D97D4E" w:rsidRDefault="008A71E5" w:rsidP="00D97D4E">
      <w:r>
        <w:rPr>
          <w:noProof/>
        </w:rPr>
        <w:drawing>
          <wp:anchor distT="0" distB="0" distL="114300" distR="114300" simplePos="0" relativeHeight="251661312" behindDoc="0" locked="0" layoutInCell="1" allowOverlap="1" wp14:anchorId="39149887" wp14:editId="3494639E">
            <wp:simplePos x="0" y="0"/>
            <wp:positionH relativeFrom="column">
              <wp:posOffset>321945</wp:posOffset>
            </wp:positionH>
            <wp:positionV relativeFrom="paragraph">
              <wp:posOffset>151130</wp:posOffset>
            </wp:positionV>
            <wp:extent cx="4610073" cy="2450427"/>
            <wp:effectExtent l="19050" t="19050" r="19685" b="26670"/>
            <wp:wrapNone/>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l="35277" t="32738" r="2005" b="13923"/>
                    <a:stretch/>
                  </pic:blipFill>
                  <pic:spPr bwMode="auto">
                    <a:xfrm>
                      <a:off x="0" y="0"/>
                      <a:ext cx="4619695" cy="2455541"/>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52D25F6" w14:textId="0410FCD9" w:rsidR="00376059" w:rsidRDefault="00376059" w:rsidP="00D97D4E"/>
    <w:p w14:paraId="4F0B343D" w14:textId="7BDFEC1C" w:rsidR="00376059" w:rsidRDefault="00376059" w:rsidP="00D97D4E"/>
    <w:p w14:paraId="5871FA36" w14:textId="2798D631" w:rsidR="00376059" w:rsidRDefault="00376059" w:rsidP="00D97D4E"/>
    <w:p w14:paraId="2D5DD0D9" w14:textId="0321CD68" w:rsidR="00376059" w:rsidRDefault="00376059" w:rsidP="00D97D4E"/>
    <w:p w14:paraId="77B641EE" w14:textId="260C4D96" w:rsidR="00376059" w:rsidRDefault="00376059" w:rsidP="00D97D4E"/>
    <w:p w14:paraId="41092C5D" w14:textId="17F7C075" w:rsidR="00376059" w:rsidRDefault="00376059" w:rsidP="00D97D4E"/>
    <w:p w14:paraId="169F05B9" w14:textId="6DAB4D0A" w:rsidR="00376059" w:rsidRDefault="00376059" w:rsidP="00D97D4E"/>
    <w:p w14:paraId="5FB779BC" w14:textId="1CC5F9F1" w:rsidR="00376059" w:rsidRDefault="00376059" w:rsidP="00D97D4E"/>
    <w:p w14:paraId="72124174" w14:textId="4165F41B" w:rsidR="00376059" w:rsidRDefault="00376059" w:rsidP="00D97D4E"/>
    <w:p w14:paraId="7F52781C" w14:textId="19D6D53E" w:rsidR="00376059" w:rsidRDefault="00376059" w:rsidP="00D97D4E"/>
    <w:p w14:paraId="54E35948" w14:textId="30E4F33A" w:rsidR="00376059" w:rsidRDefault="00376059" w:rsidP="00D97D4E"/>
    <w:p w14:paraId="5A53CA44" w14:textId="77777777" w:rsidR="00376059" w:rsidRPr="00B235D3" w:rsidRDefault="00376059" w:rsidP="00D97D4E"/>
    <w:p w14:paraId="75D90CBC" w14:textId="75B28353" w:rsidR="001F4DAC" w:rsidRPr="006E1719" w:rsidRDefault="001F4DAC" w:rsidP="001F4DAC">
      <w:pPr>
        <w:ind w:leftChars="100" w:left="210" w:firstLineChars="100" w:firstLine="206"/>
        <w:rPr>
          <w:rFonts w:asciiTheme="minorEastAsia" w:hAnsiTheme="minorEastAsia"/>
          <w:b/>
        </w:rPr>
      </w:pPr>
      <w:r w:rsidRPr="006E1719">
        <w:rPr>
          <w:rFonts w:asciiTheme="minorEastAsia" w:hAnsiTheme="minorEastAsia" w:hint="eastAsia"/>
          <w:b/>
        </w:rPr>
        <w:t>スタディラボ様</w:t>
      </w:r>
    </w:p>
    <w:p w14:paraId="0E7B333F" w14:textId="67F14D5B" w:rsidR="00293C82" w:rsidRPr="006E1719" w:rsidRDefault="00293C82" w:rsidP="00293C82">
      <w:pPr>
        <w:ind w:leftChars="100" w:left="210" w:firstLineChars="100" w:firstLine="206"/>
        <w:rPr>
          <w:rFonts w:asciiTheme="minorEastAsia" w:hAnsiTheme="minorEastAsia"/>
          <w:b/>
        </w:rPr>
      </w:pPr>
      <w:r w:rsidRPr="006E1719">
        <w:rPr>
          <w:rFonts w:asciiTheme="minorEastAsia" w:hAnsiTheme="minorEastAsia" w:hint="eastAsia"/>
          <w:b/>
        </w:rPr>
        <w:t>『夏期売上確保・生徒数増へ向けた新指導システムの提案』</w:t>
      </w:r>
    </w:p>
    <w:p w14:paraId="648ABB6C" w14:textId="3076CEC3" w:rsidR="00D97D4E" w:rsidRDefault="00FB33BB" w:rsidP="00FB33BB">
      <w:pPr>
        <w:ind w:leftChars="200" w:left="420" w:firstLineChars="100" w:firstLine="210"/>
      </w:pPr>
      <w:r>
        <w:rPr>
          <w:rFonts w:asciiTheme="minorEastAsia" w:hAnsiTheme="minorEastAsia" w:hint="eastAsia"/>
        </w:rPr>
        <w:t>生徒数減・売上減へ対応するために必要な考え方の軸として、学習塾の「ニューノーマル」を紹介された。</w:t>
      </w:r>
      <w:r w:rsidR="00376059">
        <w:rPr>
          <w:rFonts w:asciiTheme="minorEastAsia" w:hAnsiTheme="minorEastAsia" w:hint="eastAsia"/>
        </w:rPr>
        <w:t>入試改革や</w:t>
      </w:r>
      <w:r>
        <w:rPr>
          <w:rFonts w:asciiTheme="minorEastAsia" w:hAnsiTheme="minorEastAsia" w:hint="eastAsia"/>
        </w:rPr>
        <w:t>コロナ禍</w:t>
      </w:r>
      <w:r w:rsidR="00376059">
        <w:rPr>
          <w:rFonts w:asciiTheme="minorEastAsia" w:hAnsiTheme="minorEastAsia" w:hint="eastAsia"/>
        </w:rPr>
        <w:t>によるお</w:t>
      </w:r>
      <w:r>
        <w:rPr>
          <w:rFonts w:asciiTheme="minorEastAsia" w:hAnsiTheme="minorEastAsia" w:hint="eastAsia"/>
        </w:rPr>
        <w:t>客様の経済的状況</w:t>
      </w:r>
      <w:r w:rsidR="00376059">
        <w:rPr>
          <w:rFonts w:asciiTheme="minorEastAsia" w:hAnsiTheme="minorEastAsia" w:hint="eastAsia"/>
        </w:rPr>
        <w:t>により、</w:t>
      </w:r>
      <w:r>
        <w:rPr>
          <w:rFonts w:asciiTheme="minorEastAsia" w:hAnsiTheme="minorEastAsia" w:hint="eastAsia"/>
        </w:rPr>
        <w:t>学習塾の役割や価格設定が</w:t>
      </w:r>
      <w:r w:rsidR="00376059">
        <w:rPr>
          <w:rFonts w:asciiTheme="minorEastAsia" w:hAnsiTheme="minorEastAsia" w:hint="eastAsia"/>
        </w:rPr>
        <w:t>今後大きなポイントに</w:t>
      </w:r>
      <w:r>
        <w:rPr>
          <w:rFonts w:asciiTheme="minorEastAsia" w:hAnsiTheme="minorEastAsia" w:hint="eastAsia"/>
        </w:rPr>
        <w:t>なる。</w:t>
      </w:r>
      <w:r w:rsidRPr="00FB33BB">
        <w:rPr>
          <w:rFonts w:hint="eastAsia"/>
        </w:rPr>
        <w:t>これまでは夕方から夜、決まった曜日・時間、</w:t>
      </w:r>
      <w:r w:rsidR="00376059">
        <w:rPr>
          <w:rFonts w:hint="eastAsia"/>
        </w:rPr>
        <w:t>即ち</w:t>
      </w:r>
      <w:r w:rsidRPr="00FB33BB">
        <w:rPr>
          <w:rFonts w:hint="eastAsia"/>
        </w:rPr>
        <w:t>限られた部分について月謝をいただいてきたが、今後は</w:t>
      </w:r>
      <w:r w:rsidRPr="00FB33BB">
        <w:t>24時間全体を課金していくという考え方が重要になる。どんな学びを提供</w:t>
      </w:r>
      <w:r>
        <w:t>するか、</w:t>
      </w:r>
      <w:r>
        <w:rPr>
          <w:rFonts w:hint="eastAsia"/>
        </w:rPr>
        <w:t>子どもたちの</w:t>
      </w:r>
      <w:r>
        <w:t>好奇心をどう喚起し管理するか、塾の進化が求められている</w:t>
      </w:r>
      <w:r>
        <w:rPr>
          <w:rFonts w:hint="eastAsia"/>
        </w:rPr>
        <w:t>と</w:t>
      </w:r>
      <w:r w:rsidR="00376059">
        <w:rPr>
          <w:rFonts w:hint="eastAsia"/>
        </w:rPr>
        <w:t>説明され</w:t>
      </w:r>
      <w:r>
        <w:rPr>
          <w:rFonts w:hint="eastAsia"/>
        </w:rPr>
        <w:t>た。</w:t>
      </w:r>
    </w:p>
    <w:p w14:paraId="29A05630" w14:textId="4E34AF3E" w:rsidR="00376059" w:rsidRDefault="00FB33BB" w:rsidP="00FB33BB">
      <w:pPr>
        <w:tabs>
          <w:tab w:val="left" w:pos="1530"/>
        </w:tabs>
        <w:ind w:leftChars="200" w:left="420" w:firstLineChars="100" w:firstLine="210"/>
      </w:pPr>
      <w:r>
        <w:rPr>
          <w:rFonts w:hint="eastAsia"/>
        </w:rPr>
        <w:t>生き残るために</w:t>
      </w:r>
      <w:r w:rsidR="00376059">
        <w:rPr>
          <w:rFonts w:hint="eastAsia"/>
        </w:rPr>
        <w:t>見直すべき</w:t>
      </w:r>
      <w:r>
        <w:rPr>
          <w:rFonts w:hint="eastAsia"/>
        </w:rPr>
        <w:t>指標</w:t>
      </w:r>
      <w:r w:rsidR="00376059">
        <w:rPr>
          <w:rFonts w:hint="eastAsia"/>
        </w:rPr>
        <w:t>として、</w:t>
      </w:r>
      <w:r>
        <w:rPr>
          <w:rFonts w:hint="eastAsia"/>
        </w:rPr>
        <w:t>資金繰り表・損益計算書・売上</w:t>
      </w:r>
      <w:r w:rsidR="00376059">
        <w:rPr>
          <w:rFonts w:hint="eastAsia"/>
        </w:rPr>
        <w:t>の3点を紹介された。</w:t>
      </w:r>
      <w:r>
        <w:rPr>
          <w:rFonts w:hint="eastAsia"/>
        </w:rPr>
        <w:t>売上の究極は入塾と退塾でしかない</w:t>
      </w:r>
      <w:r w:rsidR="00376059">
        <w:rPr>
          <w:rFonts w:hint="eastAsia"/>
        </w:rPr>
        <w:t>、ここを押さえて</w:t>
      </w:r>
      <w:r>
        <w:rPr>
          <w:rFonts w:hint="eastAsia"/>
        </w:rPr>
        <w:t>既存のお客様に徹底的に向き合う</w:t>
      </w:r>
      <w:r w:rsidR="003C0E2D">
        <w:rPr>
          <w:rFonts w:hint="eastAsia"/>
        </w:rPr>
        <w:t>べきである</w:t>
      </w:r>
      <w:r>
        <w:rPr>
          <w:rFonts w:hint="eastAsia"/>
        </w:rPr>
        <w:t>こと</w:t>
      </w:r>
      <w:r w:rsidR="00376059">
        <w:rPr>
          <w:rFonts w:hint="eastAsia"/>
        </w:rPr>
        <w:t>を強く訴えた</w:t>
      </w:r>
      <w:r>
        <w:rPr>
          <w:rFonts w:hint="eastAsia"/>
        </w:rPr>
        <w:t>。</w:t>
      </w:r>
    </w:p>
    <w:p w14:paraId="0E9800F0" w14:textId="377F75AA" w:rsidR="00FB33BB" w:rsidRDefault="00376059" w:rsidP="00FB33BB">
      <w:pPr>
        <w:tabs>
          <w:tab w:val="left" w:pos="1530"/>
        </w:tabs>
        <w:ind w:leftChars="200" w:left="420" w:firstLineChars="100" w:firstLine="210"/>
      </w:pPr>
      <w:r>
        <w:rPr>
          <w:rFonts w:hint="eastAsia"/>
        </w:rPr>
        <w:t>また、生徒数・売上の挽回策についても紹介</w:t>
      </w:r>
      <w:r w:rsidR="003C0E2D">
        <w:rPr>
          <w:rFonts w:hint="eastAsia"/>
        </w:rPr>
        <w:t>し、季節講習に頼りがちなカリキュラムからの脱却や、2021年度指導システムを早期に決定しお客様へ刷り込んでいくことの大切さ、24時間学習管理体制の追求などについて説明された。</w:t>
      </w:r>
    </w:p>
    <w:p w14:paraId="2FD1C84F" w14:textId="77777777" w:rsidR="00CE0444" w:rsidRDefault="00CE0444" w:rsidP="00FB33BB">
      <w:pPr>
        <w:tabs>
          <w:tab w:val="left" w:pos="1530"/>
        </w:tabs>
        <w:ind w:leftChars="200" w:left="420" w:firstLineChars="100" w:firstLine="210"/>
      </w:pPr>
    </w:p>
    <w:p w14:paraId="302CFCF2" w14:textId="140FB774" w:rsidR="008A71E5" w:rsidRDefault="002B133C" w:rsidP="008A71E5">
      <w:pPr>
        <w:tabs>
          <w:tab w:val="left" w:pos="1530"/>
        </w:tabs>
      </w:pPr>
      <w:r>
        <w:rPr>
          <w:noProof/>
        </w:rPr>
        <w:lastRenderedPageBreak/>
        <w:drawing>
          <wp:anchor distT="0" distB="0" distL="114300" distR="114300" simplePos="0" relativeHeight="251665408" behindDoc="0" locked="0" layoutInCell="1" allowOverlap="1" wp14:anchorId="55C57AAC" wp14:editId="6E06F487">
            <wp:simplePos x="0" y="0"/>
            <wp:positionH relativeFrom="margin">
              <wp:posOffset>375284</wp:posOffset>
            </wp:positionH>
            <wp:positionV relativeFrom="paragraph">
              <wp:posOffset>6350</wp:posOffset>
            </wp:positionV>
            <wp:extent cx="4597369" cy="3124200"/>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4604867" cy="3129295"/>
                    </a:xfrm>
                    <a:prstGeom prst="rect">
                      <a:avLst/>
                    </a:prstGeom>
                  </pic:spPr>
                </pic:pic>
              </a:graphicData>
            </a:graphic>
            <wp14:sizeRelH relativeFrom="page">
              <wp14:pctWidth>0</wp14:pctWidth>
            </wp14:sizeRelH>
            <wp14:sizeRelV relativeFrom="page">
              <wp14:pctHeight>0</wp14:pctHeight>
            </wp14:sizeRelV>
          </wp:anchor>
        </w:drawing>
      </w:r>
    </w:p>
    <w:p w14:paraId="1DB51124" w14:textId="653DEF3C" w:rsidR="008A71E5" w:rsidRDefault="008A71E5" w:rsidP="008A71E5">
      <w:pPr>
        <w:tabs>
          <w:tab w:val="left" w:pos="1530"/>
        </w:tabs>
      </w:pPr>
    </w:p>
    <w:p w14:paraId="513B3BE7" w14:textId="3468ADA5" w:rsidR="008A71E5" w:rsidRDefault="008A71E5" w:rsidP="008A71E5">
      <w:pPr>
        <w:tabs>
          <w:tab w:val="left" w:pos="1530"/>
        </w:tabs>
      </w:pPr>
    </w:p>
    <w:p w14:paraId="0E814DE2" w14:textId="78950C50" w:rsidR="008A71E5" w:rsidRDefault="008A71E5" w:rsidP="008A71E5">
      <w:pPr>
        <w:tabs>
          <w:tab w:val="left" w:pos="1530"/>
        </w:tabs>
      </w:pPr>
    </w:p>
    <w:p w14:paraId="337EA415" w14:textId="07EB3C7F" w:rsidR="008A71E5" w:rsidRDefault="008A71E5" w:rsidP="008A71E5">
      <w:pPr>
        <w:tabs>
          <w:tab w:val="left" w:pos="1530"/>
        </w:tabs>
      </w:pPr>
    </w:p>
    <w:p w14:paraId="1703AE86" w14:textId="18EECF9C" w:rsidR="008A71E5" w:rsidRDefault="008A71E5" w:rsidP="008A71E5">
      <w:pPr>
        <w:tabs>
          <w:tab w:val="left" w:pos="1530"/>
        </w:tabs>
      </w:pPr>
    </w:p>
    <w:p w14:paraId="6DD743C8" w14:textId="0C5BC526" w:rsidR="008A71E5" w:rsidRDefault="008A71E5" w:rsidP="008A71E5">
      <w:pPr>
        <w:tabs>
          <w:tab w:val="left" w:pos="1530"/>
        </w:tabs>
      </w:pPr>
    </w:p>
    <w:p w14:paraId="7DDEA42A" w14:textId="363AEC72" w:rsidR="008A71E5" w:rsidRDefault="008A71E5" w:rsidP="008A71E5">
      <w:pPr>
        <w:tabs>
          <w:tab w:val="left" w:pos="1530"/>
        </w:tabs>
      </w:pPr>
    </w:p>
    <w:p w14:paraId="6D51D415" w14:textId="2CCFB623" w:rsidR="008A71E5" w:rsidRDefault="008A71E5" w:rsidP="008A71E5">
      <w:pPr>
        <w:tabs>
          <w:tab w:val="left" w:pos="1530"/>
        </w:tabs>
      </w:pPr>
    </w:p>
    <w:p w14:paraId="3D43850B" w14:textId="37DD91EC" w:rsidR="008A71E5" w:rsidRDefault="008A71E5" w:rsidP="008A71E5">
      <w:pPr>
        <w:tabs>
          <w:tab w:val="left" w:pos="1530"/>
        </w:tabs>
      </w:pPr>
    </w:p>
    <w:p w14:paraId="5E677521" w14:textId="21D6E56B" w:rsidR="008A71E5" w:rsidRDefault="008A71E5" w:rsidP="008A71E5">
      <w:pPr>
        <w:tabs>
          <w:tab w:val="left" w:pos="1530"/>
        </w:tabs>
      </w:pPr>
    </w:p>
    <w:p w14:paraId="612D4981" w14:textId="1C0F72A2" w:rsidR="008A71E5" w:rsidRDefault="008A71E5" w:rsidP="008A71E5">
      <w:pPr>
        <w:tabs>
          <w:tab w:val="left" w:pos="1530"/>
        </w:tabs>
      </w:pPr>
    </w:p>
    <w:p w14:paraId="72FAB01E" w14:textId="4E3A5A2E" w:rsidR="008A71E5" w:rsidRDefault="008A71E5" w:rsidP="008A71E5">
      <w:pPr>
        <w:tabs>
          <w:tab w:val="left" w:pos="1530"/>
        </w:tabs>
      </w:pPr>
    </w:p>
    <w:p w14:paraId="315DE8F9" w14:textId="29F2F86E" w:rsidR="008A71E5" w:rsidRPr="00FB33BB" w:rsidRDefault="008A71E5" w:rsidP="008A71E5">
      <w:pPr>
        <w:tabs>
          <w:tab w:val="left" w:pos="1530"/>
        </w:tabs>
      </w:pPr>
    </w:p>
    <w:p w14:paraId="0ECD6CCF" w14:textId="18B1D31A" w:rsidR="00D97D4E" w:rsidRPr="00FB33BB" w:rsidRDefault="00D97D4E" w:rsidP="00D97D4E"/>
    <w:p w14:paraId="0021C38F" w14:textId="1BDFC805" w:rsidR="00D23D4D" w:rsidRPr="00D23D4D" w:rsidRDefault="0009637D" w:rsidP="00D23D4D">
      <w:pPr>
        <w:rPr>
          <w:rFonts w:asciiTheme="majorHAnsi" w:eastAsiaTheme="majorHAnsi" w:hAnsiTheme="majorHAnsi"/>
          <w:b/>
        </w:rPr>
      </w:pPr>
      <w:r>
        <w:rPr>
          <w:rFonts w:asciiTheme="majorHAnsi" w:eastAsiaTheme="majorHAnsi" w:hAnsiTheme="majorHAnsi" w:hint="eastAsia"/>
          <w:b/>
        </w:rPr>
        <w:t>●　各社商品の特徴</w:t>
      </w:r>
    </w:p>
    <w:p w14:paraId="167DAB09" w14:textId="62ABBAA4" w:rsidR="00917103" w:rsidRDefault="002B133C" w:rsidP="00D23D4D">
      <w:pPr>
        <w:rPr>
          <w:rFonts w:asciiTheme="minorEastAsia" w:hAnsiTheme="minorEastAsia"/>
        </w:rPr>
      </w:pPr>
      <w:r>
        <w:rPr>
          <w:noProof/>
        </w:rPr>
        <w:drawing>
          <wp:anchor distT="0" distB="0" distL="114300" distR="114300" simplePos="0" relativeHeight="251666432" behindDoc="0" locked="0" layoutInCell="1" allowOverlap="1" wp14:anchorId="7350ED46" wp14:editId="3F04E625">
            <wp:simplePos x="0" y="0"/>
            <wp:positionH relativeFrom="column">
              <wp:posOffset>253365</wp:posOffset>
            </wp:positionH>
            <wp:positionV relativeFrom="paragraph">
              <wp:posOffset>44450</wp:posOffset>
            </wp:positionV>
            <wp:extent cx="5400040" cy="5400040"/>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400040" cy="5400040"/>
                    </a:xfrm>
                    <a:prstGeom prst="rect">
                      <a:avLst/>
                    </a:prstGeom>
                  </pic:spPr>
                </pic:pic>
              </a:graphicData>
            </a:graphic>
            <wp14:sizeRelH relativeFrom="page">
              <wp14:pctWidth>0</wp14:pctWidth>
            </wp14:sizeRelH>
            <wp14:sizeRelV relativeFrom="page">
              <wp14:pctHeight>0</wp14:pctHeight>
            </wp14:sizeRelV>
          </wp:anchor>
        </w:drawing>
      </w:r>
    </w:p>
    <w:p w14:paraId="09945476" w14:textId="4576B55C" w:rsidR="00917103" w:rsidRDefault="00917103" w:rsidP="00D23D4D">
      <w:pPr>
        <w:rPr>
          <w:rFonts w:asciiTheme="minorEastAsia" w:hAnsiTheme="minorEastAsia"/>
        </w:rPr>
      </w:pPr>
    </w:p>
    <w:p w14:paraId="2918A770" w14:textId="09C97CE7" w:rsidR="00917103" w:rsidRDefault="00917103" w:rsidP="00D23D4D">
      <w:pPr>
        <w:rPr>
          <w:rFonts w:asciiTheme="minorEastAsia" w:hAnsiTheme="minorEastAsia"/>
        </w:rPr>
      </w:pPr>
    </w:p>
    <w:p w14:paraId="6A2CD602" w14:textId="77777777" w:rsidR="00917103" w:rsidRDefault="00917103" w:rsidP="00D23D4D">
      <w:pPr>
        <w:rPr>
          <w:rFonts w:asciiTheme="minorEastAsia" w:hAnsiTheme="minorEastAsia"/>
        </w:rPr>
      </w:pPr>
    </w:p>
    <w:p w14:paraId="6CE85E35" w14:textId="3D70148F" w:rsidR="00D23D4D" w:rsidRDefault="00D23D4D" w:rsidP="00D23D4D">
      <w:pPr>
        <w:rPr>
          <w:rFonts w:asciiTheme="minorEastAsia" w:hAnsiTheme="minorEastAsia"/>
        </w:rPr>
      </w:pPr>
    </w:p>
    <w:p w14:paraId="2FD95C9F" w14:textId="72B92F66" w:rsidR="007B4C53" w:rsidRDefault="007B4C53" w:rsidP="00917103">
      <w:pPr>
        <w:rPr>
          <w:rFonts w:asciiTheme="minorEastAsia" w:hAnsiTheme="minorEastAsia"/>
        </w:rPr>
      </w:pPr>
    </w:p>
    <w:p w14:paraId="455C5DE8" w14:textId="583900E6" w:rsidR="00917103" w:rsidRDefault="00917103" w:rsidP="00917103">
      <w:pPr>
        <w:rPr>
          <w:rFonts w:asciiTheme="minorEastAsia" w:hAnsiTheme="minorEastAsia"/>
        </w:rPr>
      </w:pPr>
    </w:p>
    <w:p w14:paraId="1DE46D6B" w14:textId="5F4670FE" w:rsidR="00917103" w:rsidRDefault="00917103" w:rsidP="00917103">
      <w:pPr>
        <w:rPr>
          <w:rFonts w:asciiTheme="minorEastAsia" w:hAnsiTheme="minorEastAsia"/>
        </w:rPr>
      </w:pPr>
    </w:p>
    <w:p w14:paraId="2C69B949" w14:textId="6EF5E668" w:rsidR="00917103" w:rsidRDefault="00917103" w:rsidP="00917103">
      <w:pPr>
        <w:rPr>
          <w:rFonts w:asciiTheme="minorEastAsia" w:hAnsiTheme="minorEastAsia"/>
        </w:rPr>
      </w:pPr>
    </w:p>
    <w:p w14:paraId="6A950928" w14:textId="728D3A97" w:rsidR="00917103" w:rsidRDefault="00917103" w:rsidP="00917103">
      <w:pPr>
        <w:rPr>
          <w:rFonts w:asciiTheme="minorEastAsia" w:hAnsiTheme="minorEastAsia"/>
        </w:rPr>
      </w:pPr>
    </w:p>
    <w:p w14:paraId="2F0DA4BF" w14:textId="397610D3" w:rsidR="00917103" w:rsidRDefault="00917103" w:rsidP="00917103">
      <w:pPr>
        <w:rPr>
          <w:rFonts w:asciiTheme="minorEastAsia" w:hAnsiTheme="minorEastAsia"/>
        </w:rPr>
      </w:pPr>
    </w:p>
    <w:p w14:paraId="0170358A" w14:textId="1DFE5877" w:rsidR="00917103" w:rsidRDefault="00917103" w:rsidP="00917103">
      <w:pPr>
        <w:rPr>
          <w:rFonts w:asciiTheme="minorEastAsia" w:hAnsiTheme="minorEastAsia"/>
        </w:rPr>
      </w:pPr>
    </w:p>
    <w:p w14:paraId="419497EF" w14:textId="7C958955" w:rsidR="00CE0444" w:rsidRDefault="00CE0444" w:rsidP="00917103">
      <w:pPr>
        <w:rPr>
          <w:rFonts w:asciiTheme="minorEastAsia" w:hAnsiTheme="minorEastAsia"/>
        </w:rPr>
      </w:pPr>
    </w:p>
    <w:p w14:paraId="0FC27619" w14:textId="32394612" w:rsidR="00CE0444" w:rsidRDefault="00CE0444" w:rsidP="00917103">
      <w:pPr>
        <w:rPr>
          <w:rFonts w:asciiTheme="minorEastAsia" w:hAnsiTheme="minorEastAsia"/>
        </w:rPr>
      </w:pPr>
    </w:p>
    <w:p w14:paraId="5A41E1BA" w14:textId="2C7D7776" w:rsidR="00CE0444" w:rsidRDefault="00CE0444" w:rsidP="00917103">
      <w:pPr>
        <w:rPr>
          <w:rFonts w:asciiTheme="minorEastAsia" w:hAnsiTheme="minorEastAsia"/>
        </w:rPr>
      </w:pPr>
    </w:p>
    <w:p w14:paraId="645CAA01" w14:textId="51F2D4C9" w:rsidR="00CE0444" w:rsidRDefault="00CE0444" w:rsidP="00917103">
      <w:pPr>
        <w:rPr>
          <w:rFonts w:asciiTheme="minorEastAsia" w:hAnsiTheme="minorEastAsia"/>
        </w:rPr>
      </w:pPr>
    </w:p>
    <w:p w14:paraId="6BD9F67D" w14:textId="23D20097" w:rsidR="00CE0444" w:rsidRDefault="00CE0444" w:rsidP="00917103">
      <w:pPr>
        <w:rPr>
          <w:rFonts w:asciiTheme="minorEastAsia" w:hAnsiTheme="minorEastAsia"/>
        </w:rPr>
      </w:pPr>
    </w:p>
    <w:p w14:paraId="4A6D58FA" w14:textId="77777777" w:rsidR="00CE0444" w:rsidRDefault="00CE0444" w:rsidP="00917103">
      <w:pPr>
        <w:rPr>
          <w:rFonts w:asciiTheme="minorEastAsia" w:hAnsiTheme="minorEastAsia"/>
        </w:rPr>
      </w:pPr>
    </w:p>
    <w:p w14:paraId="6CEDD777" w14:textId="7B6FDE39" w:rsidR="00917103" w:rsidRDefault="00917103" w:rsidP="00917103">
      <w:pPr>
        <w:rPr>
          <w:rFonts w:asciiTheme="minorEastAsia" w:hAnsiTheme="minorEastAsia"/>
        </w:rPr>
      </w:pPr>
    </w:p>
    <w:p w14:paraId="0DAD236D" w14:textId="4634C3AB" w:rsidR="00917103" w:rsidRDefault="00917103" w:rsidP="00917103">
      <w:pPr>
        <w:rPr>
          <w:rFonts w:asciiTheme="minorEastAsia" w:hAnsiTheme="minorEastAsia"/>
        </w:rPr>
      </w:pPr>
    </w:p>
    <w:p w14:paraId="7143645D" w14:textId="416E3D8B" w:rsidR="00917103" w:rsidRDefault="00917103" w:rsidP="00917103">
      <w:pPr>
        <w:rPr>
          <w:rFonts w:asciiTheme="minorEastAsia" w:hAnsiTheme="minorEastAsia"/>
        </w:rPr>
      </w:pPr>
    </w:p>
    <w:p w14:paraId="3D3BDDC8" w14:textId="3CB804CB" w:rsidR="00917103" w:rsidRDefault="00917103" w:rsidP="00917103">
      <w:pPr>
        <w:rPr>
          <w:rFonts w:asciiTheme="minorEastAsia" w:hAnsiTheme="minorEastAsia"/>
        </w:rPr>
      </w:pPr>
    </w:p>
    <w:p w14:paraId="7A9CAFFE" w14:textId="681891B7" w:rsidR="00917103" w:rsidRDefault="00917103" w:rsidP="00917103">
      <w:pPr>
        <w:rPr>
          <w:rFonts w:asciiTheme="minorEastAsia" w:hAnsiTheme="minorEastAsia"/>
        </w:rPr>
      </w:pPr>
    </w:p>
    <w:p w14:paraId="119B0FCC" w14:textId="04B9B152" w:rsidR="00917103" w:rsidRDefault="00917103" w:rsidP="00917103">
      <w:pPr>
        <w:rPr>
          <w:rFonts w:asciiTheme="minorEastAsia" w:hAnsiTheme="minorEastAsia"/>
        </w:rPr>
      </w:pPr>
    </w:p>
    <w:p w14:paraId="0BAC2394" w14:textId="3DCA15E6" w:rsidR="00CE0444" w:rsidRPr="00C71789" w:rsidRDefault="00CE0444" w:rsidP="00CE0444">
      <w:pPr>
        <w:rPr>
          <w:rFonts w:asciiTheme="majorHAnsi" w:eastAsiaTheme="majorHAnsi" w:hAnsiTheme="majorHAnsi"/>
          <w:b/>
        </w:rPr>
      </w:pPr>
      <w:r>
        <w:rPr>
          <w:rFonts w:asciiTheme="majorHAnsi" w:eastAsiaTheme="majorHAnsi" w:hAnsiTheme="majorHAnsi" w:hint="eastAsia"/>
          <w:b/>
        </w:rPr>
        <w:lastRenderedPageBreak/>
        <w:t>●　まとめ</w:t>
      </w:r>
      <w:r w:rsidR="002B133C">
        <w:rPr>
          <w:rFonts w:asciiTheme="majorHAnsi" w:eastAsiaTheme="majorHAnsi" w:hAnsiTheme="majorHAnsi" w:hint="eastAsia"/>
          <w:b/>
        </w:rPr>
        <w:t>（NEA事務局より）</w:t>
      </w:r>
    </w:p>
    <w:p w14:paraId="4D1ACC44" w14:textId="4F1C9A27" w:rsidR="009C16D1" w:rsidRDefault="00CE0444" w:rsidP="00CE0444">
      <w:r>
        <w:rPr>
          <w:rFonts w:hint="eastAsia"/>
        </w:rPr>
        <w:t xml:space="preserve">　ICT技術の革新とともに</w:t>
      </w:r>
      <w:r w:rsidR="009C16D1">
        <w:rPr>
          <w:rFonts w:hint="eastAsia"/>
        </w:rPr>
        <w:t>、場所や時間を</w:t>
      </w:r>
      <w:r w:rsidR="002B133C">
        <w:rPr>
          <w:rFonts w:hint="eastAsia"/>
        </w:rPr>
        <w:t>選ばず学ぶことができるオンライン学習コンテンツは続々と増えています</w:t>
      </w:r>
      <w:r w:rsidR="009C16D1">
        <w:rPr>
          <w:rFonts w:hint="eastAsia"/>
        </w:rPr>
        <w:t>。特にオンライン英会話は講師の指導技術向上はもちろんのこと、通信の安定性向上による音声認識精度向上で近年飛躍的に成長してい</w:t>
      </w:r>
      <w:r w:rsidR="002B133C">
        <w:rPr>
          <w:rFonts w:hint="eastAsia"/>
        </w:rPr>
        <w:t>ます</w:t>
      </w:r>
      <w:r w:rsidR="009C16D1">
        <w:rPr>
          <w:rFonts w:hint="eastAsia"/>
        </w:rPr>
        <w:t>。</w:t>
      </w:r>
    </w:p>
    <w:p w14:paraId="61A61C8D" w14:textId="0D529BC5" w:rsidR="002B133C" w:rsidRDefault="002B133C" w:rsidP="00CE0444">
      <w:pPr>
        <w:rPr>
          <w:rFonts w:hint="eastAsia"/>
        </w:rPr>
      </w:pPr>
      <w:r>
        <w:rPr>
          <w:rFonts w:hint="eastAsia"/>
        </w:rPr>
        <w:t xml:space="preserve">　教育改革が始まる2020年、オンライン英会話などの活用をいかにしていくかがポイントになる可能性もございます。</w:t>
      </w:r>
    </w:p>
    <w:p w14:paraId="01301DF8" w14:textId="61E96AAA" w:rsidR="009C16D1" w:rsidRDefault="009C16D1" w:rsidP="008D7BE9">
      <w:pPr>
        <w:ind w:firstLineChars="100" w:firstLine="210"/>
      </w:pPr>
      <w:r>
        <w:rPr>
          <w:rFonts w:hint="eastAsia"/>
        </w:rPr>
        <w:t>自宅や近所の学習塾でネイティヴ講師によるマンツーマンレッスン</w:t>
      </w:r>
      <w:r w:rsidR="008D7BE9">
        <w:rPr>
          <w:rFonts w:hint="eastAsia"/>
        </w:rPr>
        <w:t>が受けられる</w:t>
      </w:r>
      <w:r>
        <w:rPr>
          <w:rFonts w:hint="eastAsia"/>
        </w:rPr>
        <w:t>環境</w:t>
      </w:r>
      <w:r w:rsidR="008D7BE9">
        <w:rPr>
          <w:rFonts w:hint="eastAsia"/>
        </w:rPr>
        <w:t>が実現した今、オンライン英会話は他の様々なお稽古事と</w:t>
      </w:r>
      <w:bookmarkStart w:id="0" w:name="_GoBack"/>
      <w:bookmarkEnd w:id="0"/>
      <w:r w:rsidR="008D7BE9">
        <w:rPr>
          <w:rFonts w:hint="eastAsia"/>
        </w:rPr>
        <w:t>同等の通いやすさ・続けやすさを持つようにな</w:t>
      </w:r>
      <w:r w:rsidR="002B133C">
        <w:rPr>
          <w:rFonts w:hint="eastAsia"/>
        </w:rPr>
        <w:t>り、家庭にも受け入れやすくなっています。</w:t>
      </w:r>
      <w:r>
        <w:rPr>
          <w:rFonts w:hint="eastAsia"/>
        </w:rPr>
        <w:t>学習塾専用</w:t>
      </w:r>
      <w:r w:rsidR="008D7BE9">
        <w:rPr>
          <w:rFonts w:hint="eastAsia"/>
        </w:rPr>
        <w:t>の充実したカリキュラム</w:t>
      </w:r>
      <w:r>
        <w:rPr>
          <w:rFonts w:hint="eastAsia"/>
        </w:rPr>
        <w:t>、</w:t>
      </w:r>
      <w:r w:rsidR="008D7BE9">
        <w:rPr>
          <w:rFonts w:hint="eastAsia"/>
        </w:rPr>
        <w:t>お試ししやすい手軽さが魅力、レッスン調整の多用さ</w:t>
      </w:r>
      <w:r>
        <w:rPr>
          <w:rFonts w:hint="eastAsia"/>
        </w:rPr>
        <w:t>など、異なる3社の特徴を確認</w:t>
      </w:r>
      <w:r w:rsidR="002B133C">
        <w:rPr>
          <w:rFonts w:hint="eastAsia"/>
        </w:rPr>
        <w:t>ください。学習塾ならではの英会話・英語の学力向上を追求</w:t>
      </w:r>
      <w:r>
        <w:rPr>
          <w:rFonts w:hint="eastAsia"/>
        </w:rPr>
        <w:t>いただき</w:t>
      </w:r>
      <w:r w:rsidR="002B133C">
        <w:rPr>
          <w:rFonts w:hint="eastAsia"/>
        </w:rPr>
        <w:t>たく存じます。</w:t>
      </w:r>
    </w:p>
    <w:p w14:paraId="542331A9" w14:textId="26754A57" w:rsidR="00CE0444" w:rsidRPr="009C16D1" w:rsidRDefault="00CE0444" w:rsidP="00CE0444"/>
    <w:p w14:paraId="568D741B" w14:textId="364E9C0C" w:rsidR="00CE0444" w:rsidRPr="003C0E2D" w:rsidRDefault="00CE0444" w:rsidP="00917103">
      <w:pPr>
        <w:rPr>
          <w:rFonts w:asciiTheme="minorEastAsia" w:hAnsiTheme="minorEastAsia"/>
        </w:rPr>
      </w:pPr>
    </w:p>
    <w:p w14:paraId="38FD4A02" w14:textId="69AC4404" w:rsidR="00F15B4A" w:rsidRDefault="000E20A1" w:rsidP="000E20A1">
      <w:pPr>
        <w:jc w:val="right"/>
      </w:pPr>
      <w:r>
        <w:rPr>
          <w:rFonts w:hint="eastAsia"/>
        </w:rPr>
        <w:t>以上</w:t>
      </w:r>
    </w:p>
    <w:sectPr w:rsidR="00F15B4A" w:rsidSect="008457AA">
      <w:pgSz w:w="11906" w:h="16838" w:code="9"/>
      <w:pgMar w:top="1418" w:right="1701" w:bottom="85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ゴシック Light">
    <w:panose1 w:val="020B0300000000000000"/>
    <w:charset w:val="80"/>
    <w:family w:val="modern"/>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527AC"/>
    <w:multiLevelType w:val="hybridMultilevel"/>
    <w:tmpl w:val="CDAA87FA"/>
    <w:lvl w:ilvl="0" w:tplc="FFDC504C">
      <w:numFmt w:val="bullet"/>
      <w:lvlText w:val="●"/>
      <w:lvlJc w:val="left"/>
      <w:pPr>
        <w:ind w:left="360" w:hanging="360"/>
      </w:pPr>
      <w:rPr>
        <w:rFonts w:ascii="游ゴシック Light" w:eastAsia="游ゴシック Light" w:hAnsi="游ゴシック Light" w:cstheme="minorBidi" w:hint="eastAsia"/>
      </w:rPr>
    </w:lvl>
    <w:lvl w:ilvl="1" w:tplc="0409000B" w:tentative="1">
      <w:start w:val="1"/>
      <w:numFmt w:val="bullet"/>
      <w:lvlText w:val=""/>
      <w:lvlJc w:val="left"/>
      <w:pPr>
        <w:ind w:left="840" w:hanging="420"/>
      </w:pPr>
      <w:rPr>
        <w:rFonts w:ascii="Wingdings" w:hAnsi="Wingdings" w:cs="Wingdings" w:hint="default"/>
      </w:rPr>
    </w:lvl>
    <w:lvl w:ilvl="2" w:tplc="0409000D" w:tentative="1">
      <w:start w:val="1"/>
      <w:numFmt w:val="bullet"/>
      <w:lvlText w:val=""/>
      <w:lvlJc w:val="left"/>
      <w:pPr>
        <w:ind w:left="1260" w:hanging="420"/>
      </w:pPr>
      <w:rPr>
        <w:rFonts w:ascii="Wingdings" w:hAnsi="Wingdings" w:cs="Wingdings" w:hint="default"/>
      </w:rPr>
    </w:lvl>
    <w:lvl w:ilvl="3" w:tplc="04090001" w:tentative="1">
      <w:start w:val="1"/>
      <w:numFmt w:val="bullet"/>
      <w:lvlText w:val=""/>
      <w:lvlJc w:val="left"/>
      <w:pPr>
        <w:ind w:left="1680" w:hanging="420"/>
      </w:pPr>
      <w:rPr>
        <w:rFonts w:ascii="Wingdings" w:hAnsi="Wingdings" w:cs="Wingdings" w:hint="default"/>
      </w:rPr>
    </w:lvl>
    <w:lvl w:ilvl="4" w:tplc="0409000B" w:tentative="1">
      <w:start w:val="1"/>
      <w:numFmt w:val="bullet"/>
      <w:lvlText w:val=""/>
      <w:lvlJc w:val="left"/>
      <w:pPr>
        <w:ind w:left="2100" w:hanging="420"/>
      </w:pPr>
      <w:rPr>
        <w:rFonts w:ascii="Wingdings" w:hAnsi="Wingdings" w:cs="Wingdings" w:hint="default"/>
      </w:rPr>
    </w:lvl>
    <w:lvl w:ilvl="5" w:tplc="0409000D" w:tentative="1">
      <w:start w:val="1"/>
      <w:numFmt w:val="bullet"/>
      <w:lvlText w:val=""/>
      <w:lvlJc w:val="left"/>
      <w:pPr>
        <w:ind w:left="2520" w:hanging="420"/>
      </w:pPr>
      <w:rPr>
        <w:rFonts w:ascii="Wingdings" w:hAnsi="Wingdings" w:cs="Wingdings" w:hint="default"/>
      </w:rPr>
    </w:lvl>
    <w:lvl w:ilvl="6" w:tplc="04090001" w:tentative="1">
      <w:start w:val="1"/>
      <w:numFmt w:val="bullet"/>
      <w:lvlText w:val=""/>
      <w:lvlJc w:val="left"/>
      <w:pPr>
        <w:ind w:left="2940" w:hanging="420"/>
      </w:pPr>
      <w:rPr>
        <w:rFonts w:ascii="Wingdings" w:hAnsi="Wingdings" w:cs="Wingdings" w:hint="default"/>
      </w:rPr>
    </w:lvl>
    <w:lvl w:ilvl="7" w:tplc="0409000B" w:tentative="1">
      <w:start w:val="1"/>
      <w:numFmt w:val="bullet"/>
      <w:lvlText w:val=""/>
      <w:lvlJc w:val="left"/>
      <w:pPr>
        <w:ind w:left="3360" w:hanging="420"/>
      </w:pPr>
      <w:rPr>
        <w:rFonts w:ascii="Wingdings" w:hAnsi="Wingdings" w:cs="Wingdings" w:hint="default"/>
      </w:rPr>
    </w:lvl>
    <w:lvl w:ilvl="8" w:tplc="0409000D" w:tentative="1">
      <w:start w:val="1"/>
      <w:numFmt w:val="bullet"/>
      <w:lvlText w:val=""/>
      <w:lvlJc w:val="left"/>
      <w:pPr>
        <w:ind w:left="3780" w:hanging="420"/>
      </w:pPr>
      <w:rPr>
        <w:rFonts w:ascii="Wingdings" w:hAnsi="Wingdings" w:cs="Wingdings" w:hint="default"/>
      </w:rPr>
    </w:lvl>
  </w:abstractNum>
  <w:abstractNum w:abstractNumId="1" w15:restartNumberingAfterBreak="0">
    <w:nsid w:val="339A5C73"/>
    <w:multiLevelType w:val="hybridMultilevel"/>
    <w:tmpl w:val="38020E58"/>
    <w:lvl w:ilvl="0" w:tplc="72A0DC78">
      <w:start w:val="1"/>
      <w:numFmt w:val="decimal"/>
      <w:lvlText w:val="(%1)"/>
      <w:lvlJc w:val="left"/>
      <w:pPr>
        <w:ind w:left="502" w:hanging="360"/>
      </w:pPr>
      <w:rPr>
        <w:rFonts w:hint="default"/>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2" w15:restartNumberingAfterBreak="0">
    <w:nsid w:val="33A85FFD"/>
    <w:multiLevelType w:val="hybridMultilevel"/>
    <w:tmpl w:val="ACA6D5AA"/>
    <w:lvl w:ilvl="0" w:tplc="268628C6">
      <w:numFmt w:val="bullet"/>
      <w:lvlText w:val="●"/>
      <w:lvlJc w:val="left"/>
      <w:pPr>
        <w:ind w:left="360" w:hanging="36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cs="Wingdings" w:hint="default"/>
      </w:rPr>
    </w:lvl>
    <w:lvl w:ilvl="2" w:tplc="0409000D" w:tentative="1">
      <w:start w:val="1"/>
      <w:numFmt w:val="bullet"/>
      <w:lvlText w:val=""/>
      <w:lvlJc w:val="left"/>
      <w:pPr>
        <w:ind w:left="1260" w:hanging="420"/>
      </w:pPr>
      <w:rPr>
        <w:rFonts w:ascii="Wingdings" w:hAnsi="Wingdings" w:cs="Wingdings" w:hint="default"/>
      </w:rPr>
    </w:lvl>
    <w:lvl w:ilvl="3" w:tplc="04090001" w:tentative="1">
      <w:start w:val="1"/>
      <w:numFmt w:val="bullet"/>
      <w:lvlText w:val=""/>
      <w:lvlJc w:val="left"/>
      <w:pPr>
        <w:ind w:left="1680" w:hanging="420"/>
      </w:pPr>
      <w:rPr>
        <w:rFonts w:ascii="Wingdings" w:hAnsi="Wingdings" w:cs="Wingdings" w:hint="default"/>
      </w:rPr>
    </w:lvl>
    <w:lvl w:ilvl="4" w:tplc="0409000B" w:tentative="1">
      <w:start w:val="1"/>
      <w:numFmt w:val="bullet"/>
      <w:lvlText w:val=""/>
      <w:lvlJc w:val="left"/>
      <w:pPr>
        <w:ind w:left="2100" w:hanging="420"/>
      </w:pPr>
      <w:rPr>
        <w:rFonts w:ascii="Wingdings" w:hAnsi="Wingdings" w:cs="Wingdings" w:hint="default"/>
      </w:rPr>
    </w:lvl>
    <w:lvl w:ilvl="5" w:tplc="0409000D" w:tentative="1">
      <w:start w:val="1"/>
      <w:numFmt w:val="bullet"/>
      <w:lvlText w:val=""/>
      <w:lvlJc w:val="left"/>
      <w:pPr>
        <w:ind w:left="2520" w:hanging="420"/>
      </w:pPr>
      <w:rPr>
        <w:rFonts w:ascii="Wingdings" w:hAnsi="Wingdings" w:cs="Wingdings" w:hint="default"/>
      </w:rPr>
    </w:lvl>
    <w:lvl w:ilvl="6" w:tplc="04090001" w:tentative="1">
      <w:start w:val="1"/>
      <w:numFmt w:val="bullet"/>
      <w:lvlText w:val=""/>
      <w:lvlJc w:val="left"/>
      <w:pPr>
        <w:ind w:left="2940" w:hanging="420"/>
      </w:pPr>
      <w:rPr>
        <w:rFonts w:ascii="Wingdings" w:hAnsi="Wingdings" w:cs="Wingdings" w:hint="default"/>
      </w:rPr>
    </w:lvl>
    <w:lvl w:ilvl="7" w:tplc="0409000B" w:tentative="1">
      <w:start w:val="1"/>
      <w:numFmt w:val="bullet"/>
      <w:lvlText w:val=""/>
      <w:lvlJc w:val="left"/>
      <w:pPr>
        <w:ind w:left="3360" w:hanging="420"/>
      </w:pPr>
      <w:rPr>
        <w:rFonts w:ascii="Wingdings" w:hAnsi="Wingdings" w:cs="Wingdings" w:hint="default"/>
      </w:rPr>
    </w:lvl>
    <w:lvl w:ilvl="8" w:tplc="0409000D" w:tentative="1">
      <w:start w:val="1"/>
      <w:numFmt w:val="bullet"/>
      <w:lvlText w:val=""/>
      <w:lvlJc w:val="left"/>
      <w:pPr>
        <w:ind w:left="3780" w:hanging="420"/>
      </w:pPr>
      <w:rPr>
        <w:rFonts w:ascii="Wingdings" w:hAnsi="Wingdings" w:cs="Wingdings" w:hint="default"/>
      </w:rPr>
    </w:lvl>
  </w:abstractNum>
  <w:abstractNum w:abstractNumId="3" w15:restartNumberingAfterBreak="0">
    <w:nsid w:val="465316B5"/>
    <w:multiLevelType w:val="hybridMultilevel"/>
    <w:tmpl w:val="B7B898A0"/>
    <w:lvl w:ilvl="0" w:tplc="6318FFF6">
      <w:start w:val="1"/>
      <w:numFmt w:val="decimalFullWidth"/>
      <w:lvlText w:val="%1．"/>
      <w:lvlJc w:val="left"/>
      <w:pPr>
        <w:ind w:left="432" w:hanging="432"/>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48954E3C"/>
    <w:multiLevelType w:val="hybridMultilevel"/>
    <w:tmpl w:val="64A2F2D2"/>
    <w:lvl w:ilvl="0" w:tplc="9958710C">
      <w:start w:val="1"/>
      <w:numFmt w:val="decimal"/>
      <w:lvlText w:val="(%1)"/>
      <w:lvlJc w:val="left"/>
      <w:pPr>
        <w:ind w:left="564" w:hanging="360"/>
      </w:pPr>
      <w:rPr>
        <w:rFonts w:hint="default"/>
      </w:rPr>
    </w:lvl>
    <w:lvl w:ilvl="1" w:tplc="04090017" w:tentative="1">
      <w:start w:val="1"/>
      <w:numFmt w:val="aiueoFullWidth"/>
      <w:lvlText w:val="(%2)"/>
      <w:lvlJc w:val="left"/>
      <w:pPr>
        <w:ind w:left="1044" w:hanging="420"/>
      </w:pPr>
    </w:lvl>
    <w:lvl w:ilvl="2" w:tplc="04090011" w:tentative="1">
      <w:start w:val="1"/>
      <w:numFmt w:val="decimalEnclosedCircle"/>
      <w:lvlText w:val="%3"/>
      <w:lvlJc w:val="left"/>
      <w:pPr>
        <w:ind w:left="1464" w:hanging="420"/>
      </w:pPr>
    </w:lvl>
    <w:lvl w:ilvl="3" w:tplc="0409000F" w:tentative="1">
      <w:start w:val="1"/>
      <w:numFmt w:val="decimal"/>
      <w:lvlText w:val="%4."/>
      <w:lvlJc w:val="left"/>
      <w:pPr>
        <w:ind w:left="1884" w:hanging="420"/>
      </w:pPr>
    </w:lvl>
    <w:lvl w:ilvl="4" w:tplc="04090017" w:tentative="1">
      <w:start w:val="1"/>
      <w:numFmt w:val="aiueoFullWidth"/>
      <w:lvlText w:val="(%5)"/>
      <w:lvlJc w:val="left"/>
      <w:pPr>
        <w:ind w:left="2304" w:hanging="420"/>
      </w:pPr>
    </w:lvl>
    <w:lvl w:ilvl="5" w:tplc="04090011" w:tentative="1">
      <w:start w:val="1"/>
      <w:numFmt w:val="decimalEnclosedCircle"/>
      <w:lvlText w:val="%6"/>
      <w:lvlJc w:val="left"/>
      <w:pPr>
        <w:ind w:left="2724" w:hanging="420"/>
      </w:pPr>
    </w:lvl>
    <w:lvl w:ilvl="6" w:tplc="0409000F" w:tentative="1">
      <w:start w:val="1"/>
      <w:numFmt w:val="decimal"/>
      <w:lvlText w:val="%7."/>
      <w:lvlJc w:val="left"/>
      <w:pPr>
        <w:ind w:left="3144" w:hanging="420"/>
      </w:pPr>
    </w:lvl>
    <w:lvl w:ilvl="7" w:tplc="04090017" w:tentative="1">
      <w:start w:val="1"/>
      <w:numFmt w:val="aiueoFullWidth"/>
      <w:lvlText w:val="(%8)"/>
      <w:lvlJc w:val="left"/>
      <w:pPr>
        <w:ind w:left="3564" w:hanging="420"/>
      </w:pPr>
    </w:lvl>
    <w:lvl w:ilvl="8" w:tplc="04090011" w:tentative="1">
      <w:start w:val="1"/>
      <w:numFmt w:val="decimalEnclosedCircle"/>
      <w:lvlText w:val="%9"/>
      <w:lvlJc w:val="left"/>
      <w:pPr>
        <w:ind w:left="3984" w:hanging="420"/>
      </w:pPr>
    </w:lvl>
  </w:abstractNum>
  <w:abstractNum w:abstractNumId="5" w15:restartNumberingAfterBreak="0">
    <w:nsid w:val="5A8D1FB0"/>
    <w:multiLevelType w:val="hybridMultilevel"/>
    <w:tmpl w:val="25BC1E26"/>
    <w:lvl w:ilvl="0" w:tplc="1BDC4756">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 w15:restartNumberingAfterBreak="0">
    <w:nsid w:val="795F052F"/>
    <w:multiLevelType w:val="hybridMultilevel"/>
    <w:tmpl w:val="4E8235BA"/>
    <w:lvl w:ilvl="0" w:tplc="4C8C12EC">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num w:numId="1">
    <w:abstractNumId w:val="3"/>
  </w:num>
  <w:num w:numId="2">
    <w:abstractNumId w:val="4"/>
  </w:num>
  <w:num w:numId="3">
    <w:abstractNumId w:val="1"/>
  </w:num>
  <w:num w:numId="4">
    <w:abstractNumId w:val="6"/>
  </w:num>
  <w:num w:numId="5">
    <w:abstractNumId w:val="5"/>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AA"/>
    <w:rsid w:val="00023C1B"/>
    <w:rsid w:val="00040E48"/>
    <w:rsid w:val="0009637D"/>
    <w:rsid w:val="00097E91"/>
    <w:rsid w:val="000E20A1"/>
    <w:rsid w:val="001169FA"/>
    <w:rsid w:val="001D0A2E"/>
    <w:rsid w:val="001D0CE1"/>
    <w:rsid w:val="001E2D75"/>
    <w:rsid w:val="001F4DAC"/>
    <w:rsid w:val="00227AA6"/>
    <w:rsid w:val="002724DE"/>
    <w:rsid w:val="00293C82"/>
    <w:rsid w:val="002B133C"/>
    <w:rsid w:val="002F1757"/>
    <w:rsid w:val="002F5C17"/>
    <w:rsid w:val="00317BA6"/>
    <w:rsid w:val="00326BA8"/>
    <w:rsid w:val="003410C8"/>
    <w:rsid w:val="00376059"/>
    <w:rsid w:val="00385EF3"/>
    <w:rsid w:val="003C0E2D"/>
    <w:rsid w:val="003F6854"/>
    <w:rsid w:val="003F789F"/>
    <w:rsid w:val="00412CAA"/>
    <w:rsid w:val="004251D9"/>
    <w:rsid w:val="00476C10"/>
    <w:rsid w:val="00490C9D"/>
    <w:rsid w:val="004E3653"/>
    <w:rsid w:val="005346F5"/>
    <w:rsid w:val="00571322"/>
    <w:rsid w:val="00574A1F"/>
    <w:rsid w:val="00576479"/>
    <w:rsid w:val="005A213A"/>
    <w:rsid w:val="005A3A22"/>
    <w:rsid w:val="005B0C63"/>
    <w:rsid w:val="00607F72"/>
    <w:rsid w:val="006106D7"/>
    <w:rsid w:val="00621C68"/>
    <w:rsid w:val="006970FB"/>
    <w:rsid w:val="006E1719"/>
    <w:rsid w:val="006E39DC"/>
    <w:rsid w:val="00720B80"/>
    <w:rsid w:val="007329B2"/>
    <w:rsid w:val="00790F49"/>
    <w:rsid w:val="007B4C53"/>
    <w:rsid w:val="007F4A3C"/>
    <w:rsid w:val="007F56AF"/>
    <w:rsid w:val="0084052F"/>
    <w:rsid w:val="008457AA"/>
    <w:rsid w:val="008630AA"/>
    <w:rsid w:val="008A71E5"/>
    <w:rsid w:val="008B6CC8"/>
    <w:rsid w:val="008D7BE9"/>
    <w:rsid w:val="00917103"/>
    <w:rsid w:val="00944255"/>
    <w:rsid w:val="009511AF"/>
    <w:rsid w:val="009807D4"/>
    <w:rsid w:val="009B4285"/>
    <w:rsid w:val="009C16D1"/>
    <w:rsid w:val="009D46BA"/>
    <w:rsid w:val="009F0664"/>
    <w:rsid w:val="00AA56D1"/>
    <w:rsid w:val="00AC62AA"/>
    <w:rsid w:val="00AC78A4"/>
    <w:rsid w:val="00B04A76"/>
    <w:rsid w:val="00B235D3"/>
    <w:rsid w:val="00B569EB"/>
    <w:rsid w:val="00B73193"/>
    <w:rsid w:val="00BA7B3F"/>
    <w:rsid w:val="00BB3627"/>
    <w:rsid w:val="00BB7F3B"/>
    <w:rsid w:val="00C36752"/>
    <w:rsid w:val="00C5704B"/>
    <w:rsid w:val="00C71789"/>
    <w:rsid w:val="00CE0444"/>
    <w:rsid w:val="00CE6BF1"/>
    <w:rsid w:val="00D23D4D"/>
    <w:rsid w:val="00D37A68"/>
    <w:rsid w:val="00D97D4E"/>
    <w:rsid w:val="00DC0CC3"/>
    <w:rsid w:val="00E0054F"/>
    <w:rsid w:val="00E2784E"/>
    <w:rsid w:val="00E457A7"/>
    <w:rsid w:val="00E97D7E"/>
    <w:rsid w:val="00EF5F67"/>
    <w:rsid w:val="00EF7DDA"/>
    <w:rsid w:val="00F100AD"/>
    <w:rsid w:val="00F15B4A"/>
    <w:rsid w:val="00F42222"/>
    <w:rsid w:val="00F72777"/>
    <w:rsid w:val="00F82D0F"/>
    <w:rsid w:val="00FA3F23"/>
    <w:rsid w:val="00FB33BB"/>
    <w:rsid w:val="00FC4EAE"/>
    <w:rsid w:val="00FE25A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6E35649"/>
  <w15:chartTrackingRefBased/>
  <w15:docId w15:val="{A9280BA5-83A1-469B-9484-BC9F63DC38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412CAA"/>
  </w:style>
  <w:style w:type="character" w:customStyle="1" w:styleId="a4">
    <w:name w:val="日付 (文字)"/>
    <w:basedOn w:val="a0"/>
    <w:link w:val="a3"/>
    <w:uiPriority w:val="99"/>
    <w:semiHidden/>
    <w:rsid w:val="00412CAA"/>
  </w:style>
  <w:style w:type="paragraph" w:styleId="a5">
    <w:name w:val="List Paragraph"/>
    <w:basedOn w:val="a"/>
    <w:uiPriority w:val="34"/>
    <w:qFormat/>
    <w:rsid w:val="00412CAA"/>
    <w:pPr>
      <w:ind w:leftChars="400" w:left="840"/>
    </w:pPr>
  </w:style>
  <w:style w:type="table" w:styleId="a6">
    <w:name w:val="Table Grid"/>
    <w:basedOn w:val="a1"/>
    <w:uiPriority w:val="39"/>
    <w:rsid w:val="00D23D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171</TotalTime>
  <Pages>1</Pages>
  <Words>298</Words>
  <Characters>1700</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今井 規雄</dc:creator>
  <cp:keywords/>
  <dc:description/>
  <cp:lastModifiedBy>今井 規雄</cp:lastModifiedBy>
  <cp:revision>18</cp:revision>
  <dcterms:created xsi:type="dcterms:W3CDTF">2020-06-08T05:48:00Z</dcterms:created>
  <dcterms:modified xsi:type="dcterms:W3CDTF">2020-06-09T01:33:00Z</dcterms:modified>
</cp:coreProperties>
</file>